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4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907"/>
        <w:gridCol w:w="1277"/>
        <w:gridCol w:w="1350"/>
        <w:gridCol w:w="1630"/>
        <w:gridCol w:w="2581"/>
      </w:tblGrid>
      <w:tr w:rsidR="006C26BB" w:rsidTr="006C26BB">
        <w:trPr>
          <w:trHeight w:val="144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Parámetro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Valor Mínimo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Valor Máximo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Expresado en unidades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Método de Prueba</w:t>
            </w:r>
          </w:p>
        </w:tc>
      </w:tr>
      <w:tr w:rsidR="006C26BB" w:rsidTr="006C26BB">
        <w:trPr>
          <w:trHeight w:val="144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proofErr w:type="spellStart"/>
            <w:r>
              <w:rPr>
                <w:lang w:eastAsia="es-MX"/>
              </w:rPr>
              <w:t>DPw</w:t>
            </w:r>
            <w:proofErr w:type="spellEnd"/>
            <w:r>
              <w:rPr>
                <w:lang w:eastAsia="es-MX"/>
              </w:rPr>
              <w:t xml:space="preserve"> MAYOR A 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--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%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APÉNDICE D</w:t>
            </w:r>
          </w:p>
        </w:tc>
      </w:tr>
      <w:tr w:rsidR="006C26BB" w:rsidTr="006C26BB">
        <w:trPr>
          <w:trHeight w:val="144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Humedad</w:t>
            </w:r>
            <w:r>
              <w:rPr>
                <w:rStyle w:val="Refdenotaalpie"/>
              </w:rPr>
              <w:footnoteReference w:id="1"/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--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5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%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APÉNDICE B</w:t>
            </w:r>
          </w:p>
        </w:tc>
      </w:tr>
      <w:tr w:rsidR="006C26BB" w:rsidTr="006C26BB">
        <w:trPr>
          <w:trHeight w:val="144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pH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7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unidades de pH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szCs w:val="20"/>
                <w:lang w:eastAsia="es-MX"/>
              </w:rPr>
            </w:pPr>
            <w:r>
              <w:rPr>
                <w:lang w:eastAsia="es-MX"/>
              </w:rPr>
              <w:t>NMX-F-317-NORMEX-2013</w:t>
            </w:r>
          </w:p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(Ver Capítulo “3 Referencias”)</w:t>
            </w:r>
          </w:p>
        </w:tc>
      </w:tr>
      <w:tr w:rsidR="006C26BB" w:rsidTr="006C26BB">
        <w:trPr>
          <w:trHeight w:val="144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Cenizas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--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%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szCs w:val="20"/>
                <w:lang w:eastAsia="es-MX"/>
              </w:rPr>
            </w:pPr>
            <w:r>
              <w:rPr>
                <w:lang w:eastAsia="es-MX"/>
              </w:rPr>
              <w:t>NMX-F-607-NORMEX-2013</w:t>
            </w:r>
          </w:p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(Ver Capítulo “3 Referencias”)</w:t>
            </w:r>
          </w:p>
        </w:tc>
      </w:tr>
      <w:tr w:rsidR="006C26BB" w:rsidTr="006C26BB">
        <w:trPr>
          <w:trHeight w:val="144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szCs w:val="20"/>
                <w:lang w:eastAsia="es-MX"/>
              </w:rPr>
            </w:pPr>
            <w:r>
              <w:rPr>
                <w:lang w:eastAsia="es-MX"/>
              </w:rPr>
              <w:t>Sacarosa/</w:t>
            </w:r>
          </w:p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proofErr w:type="spellStart"/>
            <w:r>
              <w:rPr>
                <w:lang w:eastAsia="es-MX"/>
              </w:rPr>
              <w:t>difructosa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5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%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APÉNDICE A</w:t>
            </w:r>
          </w:p>
        </w:tc>
      </w:tr>
      <w:tr w:rsidR="006C26BB" w:rsidTr="006C26BB">
        <w:trPr>
          <w:trHeight w:val="144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Glucosa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%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APÉNDICE A</w:t>
            </w:r>
          </w:p>
        </w:tc>
      </w:tr>
      <w:tr w:rsidR="006C26BB" w:rsidTr="006C26BB">
        <w:trPr>
          <w:trHeight w:val="144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Fructosa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5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%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APÉNDICE A</w:t>
            </w:r>
          </w:p>
        </w:tc>
      </w:tr>
      <w:tr w:rsidR="006C26BB" w:rsidTr="006C26BB">
        <w:trPr>
          <w:trHeight w:val="144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proofErr w:type="spellStart"/>
            <w:r>
              <w:rPr>
                <w:lang w:eastAsia="es-MX"/>
              </w:rPr>
              <w:t>Fructanos</w:t>
            </w:r>
            <w:proofErr w:type="spellEnd"/>
            <w:r>
              <w:rPr>
                <w:lang w:eastAsia="es-MX"/>
              </w:rPr>
              <w:t xml:space="preserve"> Nativos del Agave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85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--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%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APÉNDICE A</w:t>
            </w:r>
          </w:p>
        </w:tc>
      </w:tr>
      <w:tr w:rsidR="006C26BB" w:rsidTr="006C26BB">
        <w:trPr>
          <w:trHeight w:val="144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Manitol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--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0.15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%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6BB" w:rsidRDefault="006C26BB">
            <w:pPr>
              <w:pStyle w:val="Texto"/>
              <w:spacing w:before="20"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APÉNDICE A</w:t>
            </w:r>
          </w:p>
        </w:tc>
      </w:tr>
      <w:tr w:rsidR="006C26BB" w:rsidTr="006C26BB">
        <w:trPr>
          <w:trHeight w:val="144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Otros Azúcares propios del Agave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--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0.1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%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6BB" w:rsidRDefault="006C26BB">
            <w:pPr>
              <w:pStyle w:val="Texto"/>
              <w:spacing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APÉNDICE A</w:t>
            </w:r>
          </w:p>
        </w:tc>
      </w:tr>
      <w:tr w:rsidR="006C26BB" w:rsidTr="006C26BB">
        <w:trPr>
          <w:trHeight w:val="144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Carbohidratos (incluyendo azúcares) no propios del agave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No se permite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No se permite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--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6BB" w:rsidRDefault="006C26BB">
            <w:pPr>
              <w:pStyle w:val="Texto"/>
              <w:spacing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APÉNDICE A</w:t>
            </w:r>
          </w:p>
        </w:tc>
      </w:tr>
      <w:tr w:rsidR="006C26BB" w:rsidTr="006C26BB">
        <w:trPr>
          <w:trHeight w:val="144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line="224" w:lineRule="exact"/>
              <w:ind w:firstLine="0"/>
              <w:jc w:val="center"/>
              <w:rPr>
                <w:lang w:eastAsia="es-MX"/>
              </w:rPr>
            </w:pPr>
            <w:proofErr w:type="spellStart"/>
            <w:r>
              <w:rPr>
                <w:lang w:eastAsia="es-MX"/>
              </w:rPr>
              <w:t>Hidroximetil</w:t>
            </w:r>
            <w:proofErr w:type="spellEnd"/>
            <w:r>
              <w:rPr>
                <w:lang w:eastAsia="es-MX"/>
              </w:rPr>
              <w:t xml:space="preserve"> </w:t>
            </w:r>
            <w:proofErr w:type="spellStart"/>
            <w:r>
              <w:rPr>
                <w:lang w:eastAsia="es-MX"/>
              </w:rPr>
              <w:t>Furfural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--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0.7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26BB" w:rsidRDefault="006C26BB">
            <w:pPr>
              <w:pStyle w:val="Texto"/>
              <w:spacing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%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6BB" w:rsidRDefault="006C26BB">
            <w:pPr>
              <w:pStyle w:val="Texto"/>
              <w:spacing w:line="224" w:lineRule="exact"/>
              <w:ind w:firstLine="0"/>
              <w:jc w:val="center"/>
              <w:rPr>
                <w:lang w:eastAsia="es-MX"/>
              </w:rPr>
            </w:pPr>
            <w:r>
              <w:rPr>
                <w:lang w:eastAsia="es-MX"/>
              </w:rPr>
              <w:t>APÉNDICE A</w:t>
            </w:r>
          </w:p>
        </w:tc>
      </w:tr>
    </w:tbl>
    <w:p w:rsidR="006C26BB" w:rsidRDefault="006C26BB" w:rsidP="006C26BB">
      <w:pPr>
        <w:pStyle w:val="Texto"/>
        <w:spacing w:line="224" w:lineRule="exact"/>
        <w:rPr>
          <w:i/>
          <w:lang w:eastAsia="es-MX"/>
        </w:rPr>
      </w:pPr>
    </w:p>
    <w:p w:rsidR="000E467C" w:rsidRDefault="000E467C">
      <w:bookmarkStart w:id="0" w:name="_GoBack"/>
      <w:bookmarkEnd w:id="0"/>
    </w:p>
    <w:sectPr w:rsidR="000E46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557" w:rsidRDefault="00390557" w:rsidP="006C26BB">
      <w:r>
        <w:separator/>
      </w:r>
    </w:p>
  </w:endnote>
  <w:endnote w:type="continuationSeparator" w:id="0">
    <w:p w:rsidR="00390557" w:rsidRDefault="00390557" w:rsidP="006C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557" w:rsidRDefault="00390557" w:rsidP="006C26BB">
      <w:r>
        <w:separator/>
      </w:r>
    </w:p>
  </w:footnote>
  <w:footnote w:type="continuationSeparator" w:id="0">
    <w:p w:rsidR="00390557" w:rsidRDefault="00390557" w:rsidP="006C26BB">
      <w:r>
        <w:continuationSeparator/>
      </w:r>
    </w:p>
  </w:footnote>
  <w:footnote w:id="1">
    <w:p w:rsidR="006C26BB" w:rsidRDefault="006C26BB" w:rsidP="006C26BB">
      <w:pPr>
        <w:pStyle w:val="Texto"/>
        <w:spacing w:after="0" w:line="240" w:lineRule="auto"/>
        <w:ind w:firstLine="0"/>
        <w:rPr>
          <w:sz w:val="14"/>
          <w:szCs w:val="14"/>
        </w:rPr>
      </w:pPr>
      <w:r>
        <w:rPr>
          <w:rStyle w:val="Refdenotaalpie"/>
          <w:sz w:val="14"/>
          <w:szCs w:val="14"/>
        </w:rPr>
        <w:t>N</w:t>
      </w:r>
      <w:r>
        <w:rPr>
          <w:sz w:val="14"/>
          <w:szCs w:val="14"/>
        </w:rPr>
        <w:t>ota 5: para productos cuya presentación sea en estado líquido el parámetro de humedad no aplica y se deberá garantizar la calidad y conservación del producto.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6BB"/>
    <w:rsid w:val="000E467C"/>
    <w:rsid w:val="00390557"/>
    <w:rsid w:val="006C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6C26BB"/>
    <w:rPr>
      <w:rFonts w:ascii="Arial" w:hAnsi="Arial" w:cs="Arial"/>
      <w:sz w:val="18"/>
      <w:lang w:val="es-ES" w:eastAsia="es-ES"/>
    </w:rPr>
  </w:style>
  <w:style w:type="paragraph" w:customStyle="1" w:styleId="Texto">
    <w:name w:val="Texto"/>
    <w:basedOn w:val="Normal"/>
    <w:link w:val="TextoCar"/>
    <w:rsid w:val="006C26BB"/>
    <w:pPr>
      <w:spacing w:after="101" w:line="216" w:lineRule="exact"/>
      <w:ind w:firstLine="288"/>
      <w:jc w:val="both"/>
    </w:pPr>
    <w:rPr>
      <w:rFonts w:ascii="Arial" w:eastAsiaTheme="minorHAnsi" w:hAnsi="Arial" w:cs="Arial"/>
      <w:sz w:val="18"/>
      <w:szCs w:val="22"/>
    </w:rPr>
  </w:style>
  <w:style w:type="character" w:styleId="Refdenotaalpie">
    <w:name w:val="footnote reference"/>
    <w:semiHidden/>
    <w:unhideWhenUsed/>
    <w:rsid w:val="006C26B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6C26BB"/>
    <w:rPr>
      <w:rFonts w:ascii="Arial" w:hAnsi="Arial" w:cs="Arial"/>
      <w:sz w:val="18"/>
      <w:lang w:val="es-ES" w:eastAsia="es-ES"/>
    </w:rPr>
  </w:style>
  <w:style w:type="paragraph" w:customStyle="1" w:styleId="Texto">
    <w:name w:val="Texto"/>
    <w:basedOn w:val="Normal"/>
    <w:link w:val="TextoCar"/>
    <w:rsid w:val="006C26BB"/>
    <w:pPr>
      <w:spacing w:after="101" w:line="216" w:lineRule="exact"/>
      <w:ind w:firstLine="288"/>
      <w:jc w:val="both"/>
    </w:pPr>
    <w:rPr>
      <w:rFonts w:ascii="Arial" w:eastAsiaTheme="minorHAnsi" w:hAnsi="Arial" w:cs="Arial"/>
      <w:sz w:val="18"/>
      <w:szCs w:val="22"/>
    </w:rPr>
  </w:style>
  <w:style w:type="character" w:styleId="Refdenotaalpie">
    <w:name w:val="footnote reference"/>
    <w:semiHidden/>
    <w:unhideWhenUsed/>
    <w:rsid w:val="006C26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ccortesc</dc:creator>
  <cp:lastModifiedBy>ccortesc</cp:lastModifiedBy>
  <cp:revision>1</cp:revision>
  <dcterms:created xsi:type="dcterms:W3CDTF">2016-12-02T13:34:00Z</dcterms:created>
  <dcterms:modified xsi:type="dcterms:W3CDTF">2016-12-02T13:34:00Z</dcterms:modified>
</cp:coreProperties>
</file>