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0BC3" w:rsidRDefault="00670BC3" w:rsidP="00670BC3">
      <w:pPr>
        <w:autoSpaceDE w:val="0"/>
        <w:autoSpaceDN w:val="0"/>
        <w:adjustRightInd w:val="0"/>
        <w:spacing w:after="120" w:line="240" w:lineRule="auto"/>
        <w:jc w:val="center"/>
        <w:rPr>
          <w:rFonts w:ascii="Arial" w:hAnsi="Arial" w:cs="Arial"/>
          <w:b/>
          <w:bCs/>
          <w:color w:val="000000"/>
          <w:sz w:val="18"/>
          <w:szCs w:val="18"/>
        </w:rPr>
      </w:pPr>
      <w:r>
        <w:rPr>
          <w:rFonts w:ascii="Arial" w:hAnsi="Arial" w:cs="Arial"/>
          <w:b/>
          <w:bCs/>
          <w:color w:val="000000"/>
          <w:sz w:val="18"/>
          <w:szCs w:val="18"/>
        </w:rPr>
        <w:t>Apéndice A</w:t>
      </w:r>
    </w:p>
    <w:p w:rsidR="00670BC3" w:rsidRDefault="00670BC3" w:rsidP="00670BC3">
      <w:pPr>
        <w:autoSpaceDE w:val="0"/>
        <w:autoSpaceDN w:val="0"/>
        <w:adjustRightInd w:val="0"/>
        <w:spacing w:after="120" w:line="240" w:lineRule="auto"/>
        <w:jc w:val="center"/>
        <w:rPr>
          <w:rFonts w:ascii="Arial" w:hAnsi="Arial" w:cs="Arial"/>
          <w:b/>
          <w:bCs/>
          <w:color w:val="000000"/>
          <w:sz w:val="18"/>
          <w:szCs w:val="18"/>
        </w:rPr>
      </w:pPr>
      <w:r>
        <w:rPr>
          <w:rFonts w:ascii="Arial" w:hAnsi="Arial" w:cs="Arial"/>
          <w:b/>
          <w:bCs/>
          <w:color w:val="000000"/>
          <w:sz w:val="18"/>
          <w:szCs w:val="18"/>
        </w:rPr>
        <w:t>(Informativo)</w:t>
      </w:r>
    </w:p>
    <w:p w:rsidR="00670BC3" w:rsidRDefault="00670BC3" w:rsidP="00670BC3">
      <w:pPr>
        <w:autoSpaceDE w:val="0"/>
        <w:autoSpaceDN w:val="0"/>
        <w:adjustRightInd w:val="0"/>
        <w:spacing w:after="120" w:line="240" w:lineRule="auto"/>
        <w:jc w:val="center"/>
        <w:rPr>
          <w:rFonts w:ascii="Arial" w:hAnsi="Arial" w:cs="Arial"/>
          <w:b/>
          <w:bCs/>
          <w:color w:val="000000"/>
          <w:sz w:val="18"/>
          <w:szCs w:val="18"/>
        </w:rPr>
      </w:pPr>
      <w:r>
        <w:rPr>
          <w:rFonts w:ascii="Arial" w:hAnsi="Arial" w:cs="Arial"/>
          <w:b/>
          <w:bCs/>
          <w:color w:val="000000"/>
          <w:sz w:val="18"/>
          <w:szCs w:val="18"/>
        </w:rPr>
        <w:t>Figuras de las secciones de las cabezas de referencia (pequeña, mediana y grande), plano básico y línea de prueba</w:t>
      </w:r>
    </w:p>
    <w:p w:rsidR="00670BC3" w:rsidRDefault="00670BC3" w:rsidP="00670BC3">
      <w:pPr>
        <w:autoSpaceDE w:val="0"/>
        <w:autoSpaceDN w:val="0"/>
        <w:adjustRightInd w:val="0"/>
        <w:spacing w:after="120" w:line="240" w:lineRule="auto"/>
        <w:ind w:firstLine="288"/>
        <w:jc w:val="both"/>
        <w:rPr>
          <w:rFonts w:ascii="Arial" w:hAnsi="Arial" w:cs="Arial"/>
          <w:color w:val="000000"/>
          <w:sz w:val="18"/>
          <w:szCs w:val="18"/>
        </w:rPr>
      </w:pPr>
      <w:r>
        <w:rPr>
          <w:rFonts w:ascii="Arial" w:hAnsi="Arial" w:cs="Arial"/>
          <w:color w:val="000000"/>
          <w:sz w:val="18"/>
          <w:szCs w:val="18"/>
        </w:rPr>
        <w:t>Para facilitar la visualización de las figuras de los diferentes diseños de las cabezas de referencias, sus secciones, el plano básico y línea de prueba, se muestran reunidas en el presente Apéndice A.</w:t>
      </w:r>
    </w:p>
    <w:p w:rsidR="00670BC3" w:rsidRDefault="00670BC3" w:rsidP="00670BC3">
      <w:pPr>
        <w:autoSpaceDE w:val="0"/>
        <w:autoSpaceDN w:val="0"/>
        <w:adjustRightInd w:val="0"/>
        <w:spacing w:after="120" w:line="240" w:lineRule="auto"/>
        <w:ind w:firstLine="288"/>
        <w:jc w:val="both"/>
        <w:rPr>
          <w:rFonts w:ascii="Arial" w:hAnsi="Arial" w:cs="Arial"/>
          <w:color w:val="000000"/>
          <w:sz w:val="18"/>
          <w:szCs w:val="18"/>
        </w:rPr>
      </w:pPr>
    </w:p>
    <w:tbl>
      <w:tblPr>
        <w:tblW w:w="0" w:type="auto"/>
        <w:tblInd w:w="67" w:type="dxa"/>
        <w:tblLayout w:type="fixed"/>
        <w:tblCellMar>
          <w:left w:w="72" w:type="dxa"/>
          <w:right w:w="72" w:type="dxa"/>
        </w:tblCellMar>
        <w:tblLook w:val="00BF" w:firstRow="1" w:lastRow="0" w:firstColumn="1" w:lastColumn="0" w:noHBand="0" w:noVBand="0"/>
      </w:tblPr>
      <w:tblGrid>
        <w:gridCol w:w="6384"/>
        <w:gridCol w:w="2520"/>
      </w:tblGrid>
      <w:tr w:rsidR="00670BC3">
        <w:trPr>
          <w:trHeight w:val="20"/>
        </w:trPr>
        <w:tc>
          <w:tcPr>
            <w:tcW w:w="6384" w:type="dxa"/>
            <w:tcBorders>
              <w:top w:val="single" w:sz="4" w:space="0" w:color="000000"/>
              <w:left w:val="single" w:sz="4" w:space="0" w:color="000000"/>
              <w:bottom w:val="single" w:sz="4" w:space="0" w:color="000000"/>
              <w:right w:val="single" w:sz="4" w:space="0" w:color="000000"/>
            </w:tcBorders>
          </w:tcPr>
          <w:p w:rsidR="00670BC3" w:rsidRDefault="00670BC3">
            <w:pPr>
              <w:autoSpaceDE w:val="0"/>
              <w:autoSpaceDN w:val="0"/>
              <w:adjustRightInd w:val="0"/>
              <w:spacing w:after="120" w:line="240" w:lineRule="auto"/>
              <w:jc w:val="both"/>
              <w:rPr>
                <w:rFonts w:ascii="Arial" w:hAnsi="Arial" w:cs="Arial"/>
                <w:color w:val="000000"/>
                <w:sz w:val="18"/>
                <w:szCs w:val="18"/>
              </w:rPr>
            </w:pPr>
            <w:r>
              <w:rPr>
                <w:rFonts w:ascii="Arial" w:hAnsi="Arial" w:cs="Arial"/>
                <w:noProof/>
                <w:color w:val="000000"/>
                <w:sz w:val="18"/>
                <w:szCs w:val="18"/>
              </w:rPr>
              <w:drawing>
                <wp:inline distT="0" distB="0" distL="0" distR="0">
                  <wp:extent cx="3131820" cy="4015740"/>
                  <wp:effectExtent l="0" t="0" r="0" b="381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131820" cy="4015740"/>
                          </a:xfrm>
                          <a:prstGeom prst="rect">
                            <a:avLst/>
                          </a:prstGeom>
                          <a:noFill/>
                          <a:ln>
                            <a:noFill/>
                          </a:ln>
                        </pic:spPr>
                      </pic:pic>
                    </a:graphicData>
                  </a:graphic>
                </wp:inline>
              </w:drawing>
            </w:r>
            <w:r>
              <w:rPr>
                <w:rFonts w:ascii="Arial" w:hAnsi="Arial" w:cs="Arial"/>
                <w:color w:val="000000"/>
                <w:sz w:val="18"/>
                <w:szCs w:val="18"/>
              </w:rPr>
              <w:t xml:space="preserve"> </w:t>
            </w:r>
          </w:p>
        </w:tc>
        <w:tc>
          <w:tcPr>
            <w:tcW w:w="2520" w:type="dxa"/>
            <w:tcBorders>
              <w:top w:val="single" w:sz="4" w:space="0" w:color="000000"/>
              <w:left w:val="single" w:sz="4" w:space="0" w:color="000000"/>
              <w:bottom w:val="single" w:sz="4" w:space="0" w:color="000000"/>
              <w:right w:val="single" w:sz="4" w:space="0" w:color="000000"/>
            </w:tcBorders>
            <w:vAlign w:val="center"/>
          </w:tcPr>
          <w:p w:rsidR="00670BC3" w:rsidRDefault="00670BC3">
            <w:pPr>
              <w:autoSpaceDE w:val="0"/>
              <w:autoSpaceDN w:val="0"/>
              <w:adjustRightInd w:val="0"/>
              <w:spacing w:after="120" w:line="240" w:lineRule="auto"/>
              <w:jc w:val="both"/>
              <w:rPr>
                <w:rFonts w:ascii="Arial" w:hAnsi="Arial" w:cs="Arial"/>
                <w:color w:val="000000"/>
                <w:sz w:val="18"/>
                <w:szCs w:val="18"/>
              </w:rPr>
            </w:pPr>
            <w:r>
              <w:rPr>
                <w:rFonts w:ascii="Arial" w:hAnsi="Arial" w:cs="Arial"/>
                <w:color w:val="000000"/>
                <w:sz w:val="18"/>
                <w:szCs w:val="18"/>
              </w:rPr>
              <w:t>Dimensiones en cm</w:t>
            </w:r>
          </w:p>
        </w:tc>
      </w:tr>
    </w:tbl>
    <w:p w:rsidR="00670BC3" w:rsidRDefault="00670BC3" w:rsidP="00670BC3">
      <w:pPr>
        <w:autoSpaceDE w:val="0"/>
        <w:autoSpaceDN w:val="0"/>
        <w:adjustRightInd w:val="0"/>
        <w:spacing w:after="120" w:line="240" w:lineRule="auto"/>
        <w:ind w:firstLine="288"/>
        <w:jc w:val="both"/>
        <w:rPr>
          <w:rFonts w:ascii="Arial" w:hAnsi="Arial" w:cs="Arial"/>
          <w:color w:val="000000"/>
          <w:sz w:val="18"/>
          <w:szCs w:val="18"/>
        </w:rPr>
      </w:pPr>
    </w:p>
    <w:p w:rsidR="00670BC3" w:rsidRDefault="00670BC3" w:rsidP="00670BC3">
      <w:pPr>
        <w:autoSpaceDE w:val="0"/>
        <w:autoSpaceDN w:val="0"/>
        <w:adjustRightInd w:val="0"/>
        <w:spacing w:after="120" w:line="240" w:lineRule="auto"/>
        <w:jc w:val="center"/>
        <w:rPr>
          <w:rFonts w:ascii="Arial" w:hAnsi="Arial" w:cs="Arial"/>
          <w:b/>
          <w:bCs/>
          <w:color w:val="000000"/>
          <w:sz w:val="18"/>
          <w:szCs w:val="18"/>
        </w:rPr>
      </w:pPr>
      <w:r>
        <w:rPr>
          <w:rFonts w:ascii="Arial" w:hAnsi="Arial" w:cs="Arial"/>
          <w:b/>
          <w:bCs/>
          <w:color w:val="000000"/>
          <w:sz w:val="18"/>
          <w:szCs w:val="18"/>
        </w:rPr>
        <w:t>Figura A.1-Secciones de la cabeza de referencia</w:t>
      </w:r>
    </w:p>
    <w:p w:rsidR="00670BC3" w:rsidRDefault="00670BC3" w:rsidP="00670BC3">
      <w:pPr>
        <w:autoSpaceDE w:val="0"/>
        <w:autoSpaceDN w:val="0"/>
        <w:adjustRightInd w:val="0"/>
        <w:spacing w:after="120" w:line="240" w:lineRule="auto"/>
        <w:ind w:firstLine="288"/>
        <w:jc w:val="both"/>
        <w:rPr>
          <w:rFonts w:ascii="Arial" w:hAnsi="Arial" w:cs="Arial"/>
          <w:b/>
          <w:bCs/>
          <w:color w:val="000000"/>
          <w:sz w:val="18"/>
          <w:szCs w:val="18"/>
        </w:rPr>
      </w:pPr>
    </w:p>
    <w:p w:rsidR="00670BC3" w:rsidRDefault="00670BC3" w:rsidP="00670BC3">
      <w:pPr>
        <w:autoSpaceDE w:val="0"/>
        <w:autoSpaceDN w:val="0"/>
        <w:adjustRightInd w:val="0"/>
        <w:spacing w:after="120" w:line="240" w:lineRule="auto"/>
        <w:ind w:firstLine="288"/>
        <w:jc w:val="both"/>
        <w:rPr>
          <w:rFonts w:ascii="Arial" w:hAnsi="Arial" w:cs="Arial"/>
          <w:b/>
          <w:bCs/>
          <w:color w:val="000000"/>
          <w:sz w:val="18"/>
          <w:szCs w:val="18"/>
        </w:rPr>
      </w:pPr>
    </w:p>
    <w:p w:rsidR="00670BC3" w:rsidRDefault="00670BC3" w:rsidP="00670BC3">
      <w:pPr>
        <w:autoSpaceDE w:val="0"/>
        <w:autoSpaceDN w:val="0"/>
        <w:adjustRightInd w:val="0"/>
        <w:spacing w:after="120" w:line="240" w:lineRule="auto"/>
        <w:ind w:firstLine="288"/>
        <w:jc w:val="both"/>
        <w:rPr>
          <w:rFonts w:ascii="Arial" w:hAnsi="Arial" w:cs="Arial"/>
          <w:b/>
          <w:bCs/>
          <w:color w:val="000000"/>
          <w:sz w:val="18"/>
          <w:szCs w:val="18"/>
        </w:rPr>
      </w:pPr>
    </w:p>
    <w:p w:rsidR="00670BC3" w:rsidRDefault="00670BC3" w:rsidP="00670BC3">
      <w:pPr>
        <w:autoSpaceDE w:val="0"/>
        <w:autoSpaceDN w:val="0"/>
        <w:adjustRightInd w:val="0"/>
        <w:spacing w:after="120" w:line="240" w:lineRule="auto"/>
        <w:ind w:firstLine="288"/>
        <w:jc w:val="both"/>
        <w:rPr>
          <w:rFonts w:ascii="Arial" w:hAnsi="Arial" w:cs="Arial"/>
          <w:b/>
          <w:bCs/>
          <w:color w:val="000000"/>
          <w:sz w:val="18"/>
          <w:szCs w:val="18"/>
        </w:rPr>
      </w:pPr>
    </w:p>
    <w:p w:rsidR="00670BC3" w:rsidRDefault="00670BC3" w:rsidP="00670BC3">
      <w:pPr>
        <w:autoSpaceDE w:val="0"/>
        <w:autoSpaceDN w:val="0"/>
        <w:adjustRightInd w:val="0"/>
        <w:spacing w:after="120" w:line="240" w:lineRule="auto"/>
        <w:ind w:firstLine="288"/>
        <w:jc w:val="both"/>
        <w:rPr>
          <w:rFonts w:ascii="Arial" w:hAnsi="Arial" w:cs="Arial"/>
          <w:b/>
          <w:bCs/>
          <w:color w:val="000000"/>
          <w:sz w:val="18"/>
          <w:szCs w:val="18"/>
        </w:rPr>
      </w:pPr>
    </w:p>
    <w:p w:rsidR="00670BC3" w:rsidRDefault="00670BC3" w:rsidP="00670BC3">
      <w:pPr>
        <w:autoSpaceDE w:val="0"/>
        <w:autoSpaceDN w:val="0"/>
        <w:adjustRightInd w:val="0"/>
        <w:spacing w:after="120" w:line="240" w:lineRule="auto"/>
        <w:ind w:firstLine="288"/>
        <w:jc w:val="both"/>
        <w:rPr>
          <w:rFonts w:ascii="Arial" w:hAnsi="Arial" w:cs="Arial"/>
          <w:b/>
          <w:bCs/>
          <w:color w:val="000000"/>
          <w:sz w:val="18"/>
          <w:szCs w:val="18"/>
        </w:rPr>
      </w:pPr>
    </w:p>
    <w:p w:rsidR="00670BC3" w:rsidRDefault="00670BC3" w:rsidP="00670BC3">
      <w:pPr>
        <w:autoSpaceDE w:val="0"/>
        <w:autoSpaceDN w:val="0"/>
        <w:adjustRightInd w:val="0"/>
        <w:spacing w:after="120" w:line="240" w:lineRule="auto"/>
        <w:ind w:firstLine="288"/>
        <w:jc w:val="both"/>
        <w:rPr>
          <w:rFonts w:ascii="Arial" w:hAnsi="Arial" w:cs="Arial"/>
          <w:b/>
          <w:bCs/>
          <w:color w:val="000000"/>
          <w:sz w:val="18"/>
          <w:szCs w:val="18"/>
        </w:rPr>
      </w:pPr>
    </w:p>
    <w:p w:rsidR="00670BC3" w:rsidRDefault="00670BC3" w:rsidP="00670BC3">
      <w:pPr>
        <w:autoSpaceDE w:val="0"/>
        <w:autoSpaceDN w:val="0"/>
        <w:adjustRightInd w:val="0"/>
        <w:spacing w:after="120" w:line="240" w:lineRule="auto"/>
        <w:jc w:val="center"/>
        <w:rPr>
          <w:rFonts w:ascii="Arial" w:hAnsi="Arial" w:cs="Arial"/>
          <w:b/>
          <w:bCs/>
          <w:color w:val="000000"/>
          <w:sz w:val="18"/>
          <w:szCs w:val="18"/>
        </w:rPr>
      </w:pPr>
      <w:r>
        <w:rPr>
          <w:rFonts w:ascii="Arial" w:hAnsi="Arial" w:cs="Arial"/>
          <w:b/>
          <w:bCs/>
          <w:noProof/>
          <w:color w:val="000000"/>
          <w:sz w:val="18"/>
          <w:szCs w:val="18"/>
        </w:rPr>
        <w:lastRenderedPageBreak/>
        <w:drawing>
          <wp:inline distT="0" distB="0" distL="0" distR="0">
            <wp:extent cx="3383280" cy="3086100"/>
            <wp:effectExtent l="0" t="0" r="762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83280" cy="3086100"/>
                    </a:xfrm>
                    <a:prstGeom prst="rect">
                      <a:avLst/>
                    </a:prstGeom>
                    <a:noFill/>
                    <a:ln>
                      <a:noFill/>
                    </a:ln>
                  </pic:spPr>
                </pic:pic>
              </a:graphicData>
            </a:graphic>
          </wp:inline>
        </w:drawing>
      </w:r>
      <w:r>
        <w:rPr>
          <w:rFonts w:ascii="Arial" w:hAnsi="Arial" w:cs="Arial"/>
          <w:b/>
          <w:bCs/>
          <w:color w:val="000000"/>
          <w:sz w:val="18"/>
          <w:szCs w:val="18"/>
        </w:rPr>
        <w:t xml:space="preserve"> </w:t>
      </w:r>
    </w:p>
    <w:p w:rsidR="00670BC3" w:rsidRDefault="00670BC3" w:rsidP="00670BC3">
      <w:pPr>
        <w:autoSpaceDE w:val="0"/>
        <w:autoSpaceDN w:val="0"/>
        <w:adjustRightInd w:val="0"/>
        <w:spacing w:after="120" w:line="240" w:lineRule="auto"/>
        <w:ind w:firstLine="288"/>
        <w:jc w:val="both"/>
        <w:rPr>
          <w:rFonts w:ascii="Arial" w:hAnsi="Arial" w:cs="Arial"/>
          <w:color w:val="000000"/>
          <w:sz w:val="18"/>
          <w:szCs w:val="18"/>
        </w:rPr>
      </w:pPr>
      <w:r>
        <w:rPr>
          <w:rFonts w:ascii="Arial" w:hAnsi="Arial" w:cs="Arial"/>
          <w:color w:val="000000"/>
          <w:sz w:val="18"/>
          <w:szCs w:val="18"/>
        </w:rPr>
        <w:t>Dimensiones en cm</w:t>
      </w:r>
    </w:p>
    <w:p w:rsidR="00670BC3" w:rsidRDefault="00670BC3" w:rsidP="00670BC3">
      <w:pPr>
        <w:autoSpaceDE w:val="0"/>
        <w:autoSpaceDN w:val="0"/>
        <w:adjustRightInd w:val="0"/>
        <w:spacing w:after="120" w:line="240" w:lineRule="auto"/>
        <w:ind w:firstLine="288"/>
        <w:jc w:val="both"/>
        <w:rPr>
          <w:rFonts w:ascii="Arial" w:hAnsi="Arial" w:cs="Arial"/>
          <w:color w:val="000000"/>
          <w:sz w:val="18"/>
          <w:szCs w:val="18"/>
        </w:rPr>
      </w:pPr>
    </w:p>
    <w:p w:rsidR="00670BC3" w:rsidRDefault="00670BC3" w:rsidP="00670BC3">
      <w:pPr>
        <w:autoSpaceDE w:val="0"/>
        <w:autoSpaceDN w:val="0"/>
        <w:adjustRightInd w:val="0"/>
        <w:spacing w:after="120" w:line="240" w:lineRule="auto"/>
        <w:ind w:firstLine="288"/>
        <w:jc w:val="center"/>
        <w:rPr>
          <w:rFonts w:ascii="Arial" w:hAnsi="Arial" w:cs="Arial"/>
          <w:b/>
          <w:bCs/>
          <w:color w:val="000000"/>
          <w:sz w:val="18"/>
          <w:szCs w:val="18"/>
        </w:rPr>
      </w:pPr>
      <w:r>
        <w:rPr>
          <w:rFonts w:ascii="Arial" w:hAnsi="Arial" w:cs="Arial"/>
          <w:b/>
          <w:bCs/>
          <w:color w:val="000000"/>
          <w:sz w:val="18"/>
          <w:szCs w:val="18"/>
        </w:rPr>
        <w:t>Figura A.2-Plano básico y línea de prueba</w:t>
      </w:r>
    </w:p>
    <w:p w:rsidR="00670BC3" w:rsidRDefault="00670BC3" w:rsidP="00670BC3">
      <w:pPr>
        <w:autoSpaceDE w:val="0"/>
        <w:autoSpaceDN w:val="0"/>
        <w:adjustRightInd w:val="0"/>
        <w:spacing w:after="120" w:line="240" w:lineRule="auto"/>
        <w:ind w:firstLine="288"/>
        <w:jc w:val="center"/>
        <w:rPr>
          <w:rFonts w:ascii="Arial" w:hAnsi="Arial" w:cs="Arial"/>
          <w:b/>
          <w:bCs/>
          <w:color w:val="000000"/>
          <w:sz w:val="18"/>
          <w:szCs w:val="18"/>
        </w:rPr>
      </w:pPr>
    </w:p>
    <w:p w:rsidR="00670BC3" w:rsidRDefault="00670BC3" w:rsidP="00670BC3">
      <w:pPr>
        <w:autoSpaceDE w:val="0"/>
        <w:autoSpaceDN w:val="0"/>
        <w:adjustRightInd w:val="0"/>
        <w:spacing w:after="120" w:line="240" w:lineRule="auto"/>
        <w:ind w:firstLine="288"/>
        <w:jc w:val="center"/>
        <w:rPr>
          <w:rFonts w:ascii="Arial" w:hAnsi="Arial" w:cs="Arial"/>
          <w:b/>
          <w:bCs/>
          <w:color w:val="000000"/>
          <w:sz w:val="18"/>
          <w:szCs w:val="18"/>
        </w:rPr>
      </w:pPr>
    </w:p>
    <w:p w:rsidR="00670BC3" w:rsidRDefault="00670BC3" w:rsidP="00670BC3">
      <w:pPr>
        <w:autoSpaceDE w:val="0"/>
        <w:autoSpaceDN w:val="0"/>
        <w:adjustRightInd w:val="0"/>
        <w:spacing w:after="120" w:line="240" w:lineRule="auto"/>
        <w:ind w:firstLine="288"/>
        <w:jc w:val="center"/>
        <w:rPr>
          <w:rFonts w:ascii="Arial" w:hAnsi="Arial" w:cs="Arial"/>
          <w:b/>
          <w:bCs/>
          <w:color w:val="000000"/>
          <w:sz w:val="18"/>
          <w:szCs w:val="18"/>
        </w:rPr>
      </w:pPr>
    </w:p>
    <w:p w:rsidR="00670BC3" w:rsidRDefault="00670BC3" w:rsidP="00670BC3">
      <w:pPr>
        <w:autoSpaceDE w:val="0"/>
        <w:autoSpaceDN w:val="0"/>
        <w:adjustRightInd w:val="0"/>
        <w:spacing w:after="120" w:line="240" w:lineRule="auto"/>
        <w:ind w:firstLine="288"/>
        <w:jc w:val="center"/>
        <w:rPr>
          <w:rFonts w:ascii="Arial" w:hAnsi="Arial" w:cs="Arial"/>
          <w:b/>
          <w:bCs/>
          <w:color w:val="000000"/>
          <w:sz w:val="18"/>
          <w:szCs w:val="18"/>
        </w:rPr>
      </w:pPr>
    </w:p>
    <w:p w:rsidR="00670BC3" w:rsidRDefault="00670BC3" w:rsidP="00670BC3">
      <w:pPr>
        <w:autoSpaceDE w:val="0"/>
        <w:autoSpaceDN w:val="0"/>
        <w:adjustRightInd w:val="0"/>
        <w:spacing w:after="120" w:line="240" w:lineRule="auto"/>
        <w:ind w:firstLine="288"/>
        <w:jc w:val="center"/>
        <w:rPr>
          <w:rFonts w:ascii="Arial" w:hAnsi="Arial" w:cs="Arial"/>
          <w:b/>
          <w:bCs/>
          <w:color w:val="000000"/>
          <w:sz w:val="18"/>
          <w:szCs w:val="18"/>
        </w:rPr>
      </w:pPr>
    </w:p>
    <w:p w:rsidR="00670BC3" w:rsidRDefault="00670BC3" w:rsidP="00670BC3">
      <w:pPr>
        <w:autoSpaceDE w:val="0"/>
        <w:autoSpaceDN w:val="0"/>
        <w:adjustRightInd w:val="0"/>
        <w:spacing w:after="120" w:line="240" w:lineRule="auto"/>
        <w:ind w:firstLine="288"/>
        <w:jc w:val="center"/>
        <w:rPr>
          <w:rFonts w:ascii="Arial" w:hAnsi="Arial" w:cs="Arial"/>
          <w:b/>
          <w:bCs/>
          <w:color w:val="000000"/>
          <w:sz w:val="18"/>
          <w:szCs w:val="18"/>
        </w:rPr>
      </w:pPr>
    </w:p>
    <w:p w:rsidR="00670BC3" w:rsidRDefault="00670BC3" w:rsidP="00670BC3">
      <w:pPr>
        <w:autoSpaceDE w:val="0"/>
        <w:autoSpaceDN w:val="0"/>
        <w:adjustRightInd w:val="0"/>
        <w:spacing w:after="120" w:line="240" w:lineRule="auto"/>
        <w:jc w:val="center"/>
        <w:rPr>
          <w:rFonts w:ascii="Arial" w:hAnsi="Arial" w:cs="Arial"/>
          <w:b/>
          <w:bCs/>
          <w:color w:val="000000"/>
          <w:sz w:val="18"/>
          <w:szCs w:val="18"/>
        </w:rPr>
      </w:pPr>
      <w:r>
        <w:rPr>
          <w:rFonts w:ascii="Arial" w:hAnsi="Arial" w:cs="Arial"/>
          <w:b/>
          <w:bCs/>
          <w:noProof/>
          <w:color w:val="000000"/>
          <w:sz w:val="18"/>
          <w:szCs w:val="18"/>
        </w:rPr>
        <w:lastRenderedPageBreak/>
        <w:drawing>
          <wp:inline distT="0" distB="0" distL="0" distR="0">
            <wp:extent cx="4290060" cy="3939540"/>
            <wp:effectExtent l="0" t="0" r="0" b="381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90060" cy="3939540"/>
                    </a:xfrm>
                    <a:prstGeom prst="rect">
                      <a:avLst/>
                    </a:prstGeom>
                    <a:noFill/>
                    <a:ln>
                      <a:noFill/>
                    </a:ln>
                  </pic:spPr>
                </pic:pic>
              </a:graphicData>
            </a:graphic>
          </wp:inline>
        </w:drawing>
      </w:r>
      <w:r>
        <w:rPr>
          <w:rFonts w:ascii="Arial" w:hAnsi="Arial" w:cs="Arial"/>
          <w:b/>
          <w:bCs/>
          <w:color w:val="000000"/>
          <w:sz w:val="18"/>
          <w:szCs w:val="18"/>
        </w:rPr>
        <w:t xml:space="preserve"> </w:t>
      </w:r>
    </w:p>
    <w:p w:rsidR="00670BC3" w:rsidRDefault="00670BC3" w:rsidP="00670BC3">
      <w:pPr>
        <w:autoSpaceDE w:val="0"/>
        <w:autoSpaceDN w:val="0"/>
        <w:adjustRightInd w:val="0"/>
        <w:spacing w:after="120" w:line="240" w:lineRule="auto"/>
        <w:ind w:firstLine="288"/>
        <w:jc w:val="right"/>
        <w:rPr>
          <w:rFonts w:ascii="Arial" w:hAnsi="Arial" w:cs="Arial"/>
          <w:color w:val="000000"/>
          <w:sz w:val="18"/>
          <w:szCs w:val="18"/>
        </w:rPr>
      </w:pPr>
      <w:r>
        <w:rPr>
          <w:rFonts w:ascii="Arial" w:hAnsi="Arial" w:cs="Arial"/>
          <w:color w:val="000000"/>
          <w:sz w:val="18"/>
          <w:szCs w:val="18"/>
        </w:rPr>
        <w:t>Dimensiones en cm</w:t>
      </w:r>
    </w:p>
    <w:p w:rsidR="00670BC3" w:rsidRDefault="00670BC3" w:rsidP="00670BC3">
      <w:pPr>
        <w:autoSpaceDE w:val="0"/>
        <w:autoSpaceDN w:val="0"/>
        <w:adjustRightInd w:val="0"/>
        <w:spacing w:after="120" w:line="240" w:lineRule="auto"/>
        <w:jc w:val="center"/>
        <w:rPr>
          <w:rFonts w:ascii="Arial" w:hAnsi="Arial" w:cs="Arial"/>
          <w:b/>
          <w:bCs/>
          <w:color w:val="000000"/>
          <w:sz w:val="18"/>
          <w:szCs w:val="18"/>
        </w:rPr>
      </w:pPr>
      <w:r>
        <w:rPr>
          <w:rFonts w:ascii="Arial" w:hAnsi="Arial" w:cs="Arial"/>
          <w:b/>
          <w:bCs/>
          <w:color w:val="000000"/>
          <w:sz w:val="18"/>
          <w:szCs w:val="18"/>
        </w:rPr>
        <w:t>Figura A.3-Cabeza de referencia pequeña</w:t>
      </w:r>
    </w:p>
    <w:p w:rsidR="00670BC3" w:rsidRDefault="00670BC3" w:rsidP="00670BC3">
      <w:pPr>
        <w:autoSpaceDE w:val="0"/>
        <w:autoSpaceDN w:val="0"/>
        <w:adjustRightInd w:val="0"/>
        <w:spacing w:after="120" w:line="240" w:lineRule="auto"/>
        <w:ind w:firstLine="288"/>
        <w:jc w:val="both"/>
        <w:rPr>
          <w:rFonts w:ascii="Arial" w:hAnsi="Arial" w:cs="Arial"/>
          <w:b/>
          <w:bCs/>
          <w:color w:val="000000"/>
          <w:sz w:val="18"/>
          <w:szCs w:val="18"/>
        </w:rPr>
      </w:pPr>
    </w:p>
    <w:p w:rsidR="00670BC3" w:rsidRDefault="00670BC3" w:rsidP="00670BC3">
      <w:pPr>
        <w:autoSpaceDE w:val="0"/>
        <w:autoSpaceDN w:val="0"/>
        <w:adjustRightInd w:val="0"/>
        <w:spacing w:after="120" w:line="240" w:lineRule="auto"/>
        <w:ind w:firstLine="288"/>
        <w:jc w:val="both"/>
        <w:rPr>
          <w:rFonts w:ascii="Arial" w:hAnsi="Arial" w:cs="Arial"/>
          <w:b/>
          <w:bCs/>
          <w:color w:val="000000"/>
          <w:sz w:val="18"/>
          <w:szCs w:val="18"/>
        </w:rPr>
      </w:pPr>
    </w:p>
    <w:p w:rsidR="00670BC3" w:rsidRDefault="00670BC3" w:rsidP="00670BC3">
      <w:pPr>
        <w:autoSpaceDE w:val="0"/>
        <w:autoSpaceDN w:val="0"/>
        <w:adjustRightInd w:val="0"/>
        <w:spacing w:after="120" w:line="240" w:lineRule="auto"/>
        <w:ind w:firstLine="288"/>
        <w:jc w:val="both"/>
        <w:rPr>
          <w:rFonts w:ascii="Arial" w:hAnsi="Arial" w:cs="Arial"/>
          <w:b/>
          <w:bCs/>
          <w:color w:val="000000"/>
          <w:sz w:val="18"/>
          <w:szCs w:val="18"/>
        </w:rPr>
      </w:pPr>
    </w:p>
    <w:p w:rsidR="00670BC3" w:rsidRDefault="00670BC3" w:rsidP="00670BC3">
      <w:pPr>
        <w:autoSpaceDE w:val="0"/>
        <w:autoSpaceDN w:val="0"/>
        <w:adjustRightInd w:val="0"/>
        <w:spacing w:after="120" w:line="240" w:lineRule="auto"/>
        <w:ind w:firstLine="288"/>
        <w:jc w:val="both"/>
        <w:rPr>
          <w:rFonts w:ascii="Arial" w:hAnsi="Arial" w:cs="Arial"/>
          <w:b/>
          <w:bCs/>
          <w:color w:val="000000"/>
          <w:sz w:val="18"/>
          <w:szCs w:val="18"/>
        </w:rPr>
      </w:pPr>
    </w:p>
    <w:p w:rsidR="00670BC3" w:rsidRDefault="00670BC3" w:rsidP="00670BC3">
      <w:pPr>
        <w:autoSpaceDE w:val="0"/>
        <w:autoSpaceDN w:val="0"/>
        <w:adjustRightInd w:val="0"/>
        <w:spacing w:after="120" w:line="240" w:lineRule="auto"/>
        <w:ind w:firstLine="288"/>
        <w:jc w:val="both"/>
        <w:rPr>
          <w:rFonts w:ascii="Arial" w:hAnsi="Arial" w:cs="Arial"/>
          <w:b/>
          <w:bCs/>
          <w:color w:val="000000"/>
          <w:sz w:val="18"/>
          <w:szCs w:val="18"/>
        </w:rPr>
      </w:pPr>
    </w:p>
    <w:p w:rsidR="00670BC3" w:rsidRDefault="00670BC3" w:rsidP="00670BC3">
      <w:pPr>
        <w:autoSpaceDE w:val="0"/>
        <w:autoSpaceDN w:val="0"/>
        <w:adjustRightInd w:val="0"/>
        <w:spacing w:after="120" w:line="240" w:lineRule="auto"/>
        <w:ind w:firstLine="288"/>
        <w:jc w:val="both"/>
        <w:rPr>
          <w:rFonts w:ascii="Arial" w:hAnsi="Arial" w:cs="Arial"/>
          <w:b/>
          <w:bCs/>
          <w:color w:val="000000"/>
          <w:sz w:val="18"/>
          <w:szCs w:val="18"/>
        </w:rPr>
      </w:pPr>
    </w:p>
    <w:p w:rsidR="00670BC3" w:rsidRDefault="00670BC3" w:rsidP="00670BC3">
      <w:pPr>
        <w:autoSpaceDE w:val="0"/>
        <w:autoSpaceDN w:val="0"/>
        <w:adjustRightInd w:val="0"/>
        <w:spacing w:after="120" w:line="240" w:lineRule="auto"/>
        <w:ind w:firstLine="288"/>
        <w:jc w:val="both"/>
        <w:rPr>
          <w:rFonts w:ascii="Arial" w:hAnsi="Arial" w:cs="Arial"/>
          <w:b/>
          <w:bCs/>
          <w:color w:val="000000"/>
          <w:sz w:val="18"/>
          <w:szCs w:val="18"/>
        </w:rPr>
      </w:pPr>
    </w:p>
    <w:p w:rsidR="00670BC3" w:rsidRDefault="00670BC3" w:rsidP="00670BC3">
      <w:pPr>
        <w:autoSpaceDE w:val="0"/>
        <w:autoSpaceDN w:val="0"/>
        <w:adjustRightInd w:val="0"/>
        <w:spacing w:after="120" w:line="240" w:lineRule="auto"/>
        <w:jc w:val="center"/>
        <w:rPr>
          <w:rFonts w:ascii="Arial" w:hAnsi="Arial" w:cs="Arial"/>
          <w:b/>
          <w:bCs/>
          <w:color w:val="000000"/>
          <w:sz w:val="18"/>
          <w:szCs w:val="18"/>
        </w:rPr>
      </w:pPr>
      <w:r>
        <w:rPr>
          <w:rFonts w:ascii="Arial" w:hAnsi="Arial" w:cs="Arial"/>
          <w:b/>
          <w:bCs/>
          <w:noProof/>
          <w:color w:val="000000"/>
          <w:sz w:val="18"/>
          <w:szCs w:val="18"/>
        </w:rPr>
        <w:lastRenderedPageBreak/>
        <w:drawing>
          <wp:inline distT="0" distB="0" distL="0" distR="0">
            <wp:extent cx="4099560" cy="387096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99560" cy="3870960"/>
                    </a:xfrm>
                    <a:prstGeom prst="rect">
                      <a:avLst/>
                    </a:prstGeom>
                    <a:noFill/>
                    <a:ln>
                      <a:noFill/>
                    </a:ln>
                  </pic:spPr>
                </pic:pic>
              </a:graphicData>
            </a:graphic>
          </wp:inline>
        </w:drawing>
      </w:r>
      <w:r>
        <w:rPr>
          <w:rFonts w:ascii="Arial" w:hAnsi="Arial" w:cs="Arial"/>
          <w:b/>
          <w:bCs/>
          <w:color w:val="000000"/>
          <w:sz w:val="18"/>
          <w:szCs w:val="18"/>
        </w:rPr>
        <w:t xml:space="preserve"> </w:t>
      </w:r>
    </w:p>
    <w:p w:rsidR="00670BC3" w:rsidRDefault="00670BC3" w:rsidP="00670BC3">
      <w:pPr>
        <w:autoSpaceDE w:val="0"/>
        <w:autoSpaceDN w:val="0"/>
        <w:adjustRightInd w:val="0"/>
        <w:spacing w:after="120" w:line="240" w:lineRule="auto"/>
        <w:ind w:firstLine="288"/>
        <w:jc w:val="right"/>
        <w:rPr>
          <w:rFonts w:ascii="Arial" w:hAnsi="Arial" w:cs="Arial"/>
          <w:color w:val="000000"/>
          <w:sz w:val="18"/>
          <w:szCs w:val="18"/>
        </w:rPr>
      </w:pPr>
      <w:r>
        <w:rPr>
          <w:rFonts w:ascii="Arial" w:hAnsi="Arial" w:cs="Arial"/>
          <w:color w:val="000000"/>
          <w:sz w:val="18"/>
          <w:szCs w:val="18"/>
        </w:rPr>
        <w:t>Dimensiones en cm</w:t>
      </w:r>
    </w:p>
    <w:p w:rsidR="00670BC3" w:rsidRDefault="00670BC3" w:rsidP="00670BC3">
      <w:pPr>
        <w:autoSpaceDE w:val="0"/>
        <w:autoSpaceDN w:val="0"/>
        <w:adjustRightInd w:val="0"/>
        <w:spacing w:after="120" w:line="240" w:lineRule="auto"/>
        <w:jc w:val="center"/>
        <w:rPr>
          <w:rFonts w:ascii="Arial" w:hAnsi="Arial" w:cs="Arial"/>
          <w:b/>
          <w:bCs/>
          <w:color w:val="000000"/>
          <w:sz w:val="18"/>
          <w:szCs w:val="18"/>
        </w:rPr>
      </w:pPr>
      <w:r>
        <w:rPr>
          <w:rFonts w:ascii="Arial" w:hAnsi="Arial" w:cs="Arial"/>
          <w:b/>
          <w:bCs/>
          <w:color w:val="000000"/>
          <w:sz w:val="18"/>
          <w:szCs w:val="18"/>
        </w:rPr>
        <w:t>Figura A.4-Cabeza de referencia mediana</w:t>
      </w:r>
    </w:p>
    <w:p w:rsidR="00670BC3" w:rsidRDefault="00670BC3" w:rsidP="00670BC3">
      <w:pPr>
        <w:autoSpaceDE w:val="0"/>
        <w:autoSpaceDN w:val="0"/>
        <w:adjustRightInd w:val="0"/>
        <w:spacing w:after="120" w:line="240" w:lineRule="auto"/>
        <w:ind w:firstLine="288"/>
        <w:jc w:val="both"/>
        <w:rPr>
          <w:rFonts w:ascii="Arial" w:hAnsi="Arial" w:cs="Arial"/>
          <w:b/>
          <w:bCs/>
          <w:color w:val="000000"/>
          <w:sz w:val="18"/>
          <w:szCs w:val="18"/>
        </w:rPr>
      </w:pPr>
    </w:p>
    <w:p w:rsidR="00670BC3" w:rsidRDefault="00670BC3" w:rsidP="00670BC3">
      <w:pPr>
        <w:autoSpaceDE w:val="0"/>
        <w:autoSpaceDN w:val="0"/>
        <w:adjustRightInd w:val="0"/>
        <w:spacing w:after="120" w:line="240" w:lineRule="auto"/>
        <w:ind w:firstLine="288"/>
        <w:jc w:val="both"/>
        <w:rPr>
          <w:rFonts w:ascii="Arial" w:hAnsi="Arial" w:cs="Arial"/>
          <w:b/>
          <w:bCs/>
          <w:color w:val="000000"/>
          <w:sz w:val="18"/>
          <w:szCs w:val="18"/>
        </w:rPr>
      </w:pPr>
    </w:p>
    <w:p w:rsidR="00670BC3" w:rsidRDefault="00670BC3" w:rsidP="00670BC3">
      <w:pPr>
        <w:autoSpaceDE w:val="0"/>
        <w:autoSpaceDN w:val="0"/>
        <w:adjustRightInd w:val="0"/>
        <w:spacing w:after="120" w:line="240" w:lineRule="auto"/>
        <w:ind w:firstLine="288"/>
        <w:jc w:val="both"/>
        <w:rPr>
          <w:rFonts w:ascii="Arial" w:hAnsi="Arial" w:cs="Arial"/>
          <w:b/>
          <w:bCs/>
          <w:color w:val="000000"/>
          <w:sz w:val="18"/>
          <w:szCs w:val="18"/>
        </w:rPr>
      </w:pPr>
    </w:p>
    <w:p w:rsidR="00670BC3" w:rsidRDefault="00670BC3" w:rsidP="00670BC3">
      <w:pPr>
        <w:autoSpaceDE w:val="0"/>
        <w:autoSpaceDN w:val="0"/>
        <w:adjustRightInd w:val="0"/>
        <w:spacing w:after="120" w:line="240" w:lineRule="auto"/>
        <w:ind w:firstLine="288"/>
        <w:jc w:val="both"/>
        <w:rPr>
          <w:rFonts w:ascii="Arial" w:hAnsi="Arial" w:cs="Arial"/>
          <w:b/>
          <w:bCs/>
          <w:color w:val="000000"/>
          <w:sz w:val="18"/>
          <w:szCs w:val="18"/>
        </w:rPr>
      </w:pPr>
    </w:p>
    <w:p w:rsidR="00670BC3" w:rsidRDefault="00670BC3" w:rsidP="00670BC3">
      <w:pPr>
        <w:autoSpaceDE w:val="0"/>
        <w:autoSpaceDN w:val="0"/>
        <w:adjustRightInd w:val="0"/>
        <w:spacing w:after="120" w:line="240" w:lineRule="auto"/>
        <w:ind w:firstLine="288"/>
        <w:jc w:val="both"/>
        <w:rPr>
          <w:rFonts w:ascii="Arial" w:hAnsi="Arial" w:cs="Arial"/>
          <w:b/>
          <w:bCs/>
          <w:color w:val="000000"/>
          <w:sz w:val="18"/>
          <w:szCs w:val="18"/>
        </w:rPr>
      </w:pPr>
    </w:p>
    <w:p w:rsidR="00670BC3" w:rsidRDefault="00670BC3" w:rsidP="00670BC3">
      <w:pPr>
        <w:autoSpaceDE w:val="0"/>
        <w:autoSpaceDN w:val="0"/>
        <w:adjustRightInd w:val="0"/>
        <w:spacing w:after="120" w:line="240" w:lineRule="auto"/>
        <w:ind w:firstLine="288"/>
        <w:jc w:val="both"/>
        <w:rPr>
          <w:rFonts w:ascii="Arial" w:hAnsi="Arial" w:cs="Arial"/>
          <w:b/>
          <w:bCs/>
          <w:color w:val="000000"/>
          <w:sz w:val="18"/>
          <w:szCs w:val="18"/>
        </w:rPr>
      </w:pPr>
    </w:p>
    <w:p w:rsidR="00670BC3" w:rsidRDefault="00670BC3" w:rsidP="00670BC3">
      <w:pPr>
        <w:autoSpaceDE w:val="0"/>
        <w:autoSpaceDN w:val="0"/>
        <w:adjustRightInd w:val="0"/>
        <w:spacing w:after="120" w:line="240" w:lineRule="auto"/>
        <w:ind w:firstLine="288"/>
        <w:jc w:val="both"/>
        <w:rPr>
          <w:rFonts w:ascii="Arial" w:hAnsi="Arial" w:cs="Arial"/>
          <w:b/>
          <w:bCs/>
          <w:color w:val="000000"/>
          <w:sz w:val="18"/>
          <w:szCs w:val="18"/>
        </w:rPr>
      </w:pPr>
    </w:p>
    <w:p w:rsidR="00670BC3" w:rsidRDefault="00670BC3" w:rsidP="00670BC3">
      <w:pPr>
        <w:autoSpaceDE w:val="0"/>
        <w:autoSpaceDN w:val="0"/>
        <w:adjustRightInd w:val="0"/>
        <w:spacing w:after="120" w:line="240" w:lineRule="auto"/>
        <w:jc w:val="center"/>
        <w:rPr>
          <w:rFonts w:ascii="Arial" w:hAnsi="Arial" w:cs="Arial"/>
          <w:b/>
          <w:bCs/>
          <w:color w:val="000000"/>
          <w:sz w:val="18"/>
          <w:szCs w:val="18"/>
        </w:rPr>
      </w:pPr>
      <w:r>
        <w:rPr>
          <w:rFonts w:ascii="Arial" w:hAnsi="Arial" w:cs="Arial"/>
          <w:b/>
          <w:bCs/>
          <w:noProof/>
          <w:color w:val="000000"/>
          <w:sz w:val="18"/>
          <w:szCs w:val="18"/>
        </w:rPr>
        <w:lastRenderedPageBreak/>
        <w:drawing>
          <wp:inline distT="0" distB="0" distL="0" distR="0">
            <wp:extent cx="4099560" cy="37338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99560" cy="3733800"/>
                    </a:xfrm>
                    <a:prstGeom prst="rect">
                      <a:avLst/>
                    </a:prstGeom>
                    <a:noFill/>
                    <a:ln>
                      <a:noFill/>
                    </a:ln>
                  </pic:spPr>
                </pic:pic>
              </a:graphicData>
            </a:graphic>
          </wp:inline>
        </w:drawing>
      </w:r>
      <w:r>
        <w:rPr>
          <w:rFonts w:ascii="Arial" w:hAnsi="Arial" w:cs="Arial"/>
          <w:b/>
          <w:bCs/>
          <w:color w:val="000000"/>
          <w:sz w:val="18"/>
          <w:szCs w:val="18"/>
        </w:rPr>
        <w:t xml:space="preserve"> </w:t>
      </w:r>
    </w:p>
    <w:p w:rsidR="00670BC3" w:rsidRDefault="00670BC3" w:rsidP="00670BC3">
      <w:pPr>
        <w:autoSpaceDE w:val="0"/>
        <w:autoSpaceDN w:val="0"/>
        <w:adjustRightInd w:val="0"/>
        <w:spacing w:after="120" w:line="240" w:lineRule="auto"/>
        <w:ind w:firstLine="288"/>
        <w:jc w:val="right"/>
        <w:rPr>
          <w:rFonts w:ascii="Arial" w:hAnsi="Arial" w:cs="Arial"/>
          <w:color w:val="000000"/>
          <w:sz w:val="18"/>
          <w:szCs w:val="18"/>
        </w:rPr>
      </w:pPr>
      <w:r>
        <w:rPr>
          <w:rFonts w:ascii="Arial" w:hAnsi="Arial" w:cs="Arial"/>
          <w:color w:val="000000"/>
          <w:sz w:val="18"/>
          <w:szCs w:val="18"/>
        </w:rPr>
        <w:t>Dimensiones en cm</w:t>
      </w:r>
    </w:p>
    <w:p w:rsidR="00670BC3" w:rsidRDefault="00670BC3" w:rsidP="00670BC3">
      <w:pPr>
        <w:autoSpaceDE w:val="0"/>
        <w:autoSpaceDN w:val="0"/>
        <w:adjustRightInd w:val="0"/>
        <w:spacing w:after="120" w:line="240" w:lineRule="auto"/>
        <w:jc w:val="center"/>
        <w:rPr>
          <w:rFonts w:ascii="Arial" w:hAnsi="Arial" w:cs="Arial"/>
          <w:b/>
          <w:bCs/>
          <w:color w:val="000000"/>
          <w:sz w:val="18"/>
          <w:szCs w:val="18"/>
        </w:rPr>
      </w:pPr>
      <w:r>
        <w:rPr>
          <w:rFonts w:ascii="Arial" w:hAnsi="Arial" w:cs="Arial"/>
          <w:b/>
          <w:bCs/>
          <w:color w:val="000000"/>
          <w:sz w:val="18"/>
          <w:szCs w:val="18"/>
        </w:rPr>
        <w:t>Figura A.5-Cabeza de referencia grande</w:t>
      </w:r>
    </w:p>
    <w:p w:rsidR="00670BC3" w:rsidRDefault="00670BC3" w:rsidP="00670BC3">
      <w:pPr>
        <w:autoSpaceDE w:val="0"/>
        <w:autoSpaceDN w:val="0"/>
        <w:adjustRightInd w:val="0"/>
        <w:spacing w:after="120" w:line="240" w:lineRule="auto"/>
        <w:jc w:val="center"/>
        <w:rPr>
          <w:rFonts w:ascii="Arial" w:hAnsi="Arial" w:cs="Arial"/>
          <w:b/>
          <w:bCs/>
          <w:color w:val="000000"/>
          <w:sz w:val="18"/>
          <w:szCs w:val="18"/>
        </w:rPr>
      </w:pPr>
      <w:r>
        <w:rPr>
          <w:rFonts w:ascii="Arial" w:hAnsi="Arial" w:cs="Arial"/>
          <w:b/>
          <w:bCs/>
          <w:color w:val="000000"/>
          <w:sz w:val="18"/>
          <w:szCs w:val="18"/>
        </w:rPr>
        <w:t>Apéndice B</w:t>
      </w:r>
    </w:p>
    <w:p w:rsidR="00670BC3" w:rsidRDefault="00670BC3" w:rsidP="00670BC3">
      <w:pPr>
        <w:autoSpaceDE w:val="0"/>
        <w:autoSpaceDN w:val="0"/>
        <w:adjustRightInd w:val="0"/>
        <w:spacing w:after="120" w:line="240" w:lineRule="auto"/>
        <w:jc w:val="center"/>
        <w:rPr>
          <w:rFonts w:ascii="Arial" w:hAnsi="Arial" w:cs="Arial"/>
          <w:b/>
          <w:bCs/>
          <w:color w:val="000000"/>
          <w:sz w:val="18"/>
          <w:szCs w:val="18"/>
        </w:rPr>
      </w:pPr>
      <w:r>
        <w:rPr>
          <w:rFonts w:ascii="Arial" w:hAnsi="Arial" w:cs="Arial"/>
          <w:b/>
          <w:bCs/>
          <w:color w:val="000000"/>
          <w:sz w:val="18"/>
          <w:szCs w:val="18"/>
        </w:rPr>
        <w:t>(Normativo)</w:t>
      </w:r>
    </w:p>
    <w:p w:rsidR="00670BC3" w:rsidRDefault="00670BC3" w:rsidP="00670BC3">
      <w:pPr>
        <w:autoSpaceDE w:val="0"/>
        <w:autoSpaceDN w:val="0"/>
        <w:adjustRightInd w:val="0"/>
        <w:spacing w:after="120" w:line="240" w:lineRule="auto"/>
        <w:jc w:val="center"/>
        <w:rPr>
          <w:rFonts w:ascii="Arial" w:hAnsi="Arial" w:cs="Arial"/>
          <w:b/>
          <w:bCs/>
          <w:color w:val="000000"/>
          <w:sz w:val="18"/>
          <w:szCs w:val="18"/>
        </w:rPr>
      </w:pPr>
      <w:r>
        <w:rPr>
          <w:rFonts w:ascii="Arial" w:hAnsi="Arial" w:cs="Arial"/>
          <w:b/>
          <w:bCs/>
          <w:color w:val="000000"/>
          <w:sz w:val="18"/>
          <w:szCs w:val="18"/>
        </w:rPr>
        <w:t>Procedimiento de Evaluación de la Conformidad (PEC)</w:t>
      </w:r>
    </w:p>
    <w:p w:rsidR="00670BC3" w:rsidRDefault="00670BC3" w:rsidP="00670BC3">
      <w:pPr>
        <w:autoSpaceDE w:val="0"/>
        <w:autoSpaceDN w:val="0"/>
        <w:adjustRightInd w:val="0"/>
        <w:spacing w:after="120" w:line="240" w:lineRule="auto"/>
        <w:ind w:firstLine="288"/>
        <w:jc w:val="both"/>
        <w:rPr>
          <w:rFonts w:ascii="Arial" w:hAnsi="Arial" w:cs="Arial"/>
          <w:b/>
          <w:bCs/>
          <w:color w:val="000000"/>
          <w:sz w:val="18"/>
          <w:szCs w:val="18"/>
        </w:rPr>
      </w:pPr>
      <w:r>
        <w:rPr>
          <w:rFonts w:ascii="Arial" w:hAnsi="Arial" w:cs="Arial"/>
          <w:b/>
          <w:bCs/>
          <w:color w:val="000000"/>
          <w:sz w:val="18"/>
          <w:szCs w:val="18"/>
        </w:rPr>
        <w:t>B.1 Disposiciones generales</w:t>
      </w:r>
    </w:p>
    <w:p w:rsidR="00670BC3" w:rsidRDefault="00670BC3" w:rsidP="00670BC3">
      <w:pPr>
        <w:autoSpaceDE w:val="0"/>
        <w:autoSpaceDN w:val="0"/>
        <w:adjustRightInd w:val="0"/>
        <w:spacing w:after="120" w:line="240" w:lineRule="auto"/>
        <w:ind w:firstLine="288"/>
        <w:jc w:val="both"/>
        <w:rPr>
          <w:rFonts w:ascii="Arial" w:hAnsi="Arial" w:cs="Arial"/>
          <w:color w:val="000000"/>
          <w:sz w:val="18"/>
          <w:szCs w:val="18"/>
        </w:rPr>
      </w:pPr>
      <w:r>
        <w:rPr>
          <w:rFonts w:ascii="Arial" w:hAnsi="Arial" w:cs="Arial"/>
          <w:color w:val="000000"/>
          <w:sz w:val="18"/>
          <w:szCs w:val="18"/>
        </w:rPr>
        <w:t>La evaluación de la conformidad de los cascos de seguridad, objeto de la presente Norma Oficial Mexicana, debe llevarse a cabo por personas acreditadas y aprobadas o por la dependencia competente en términos de lo dispuesto por la Ley Federal sobre Metrología y Normalización y su Reglamento, de acuerdo con lo descrito en el “Procedimiento de Evaluación de la Conformidad” que a continuación se describe.</w:t>
      </w:r>
    </w:p>
    <w:p w:rsidR="00670BC3" w:rsidRDefault="00670BC3" w:rsidP="00670BC3">
      <w:pPr>
        <w:autoSpaceDE w:val="0"/>
        <w:autoSpaceDN w:val="0"/>
        <w:adjustRightInd w:val="0"/>
        <w:spacing w:after="120" w:line="240" w:lineRule="auto"/>
        <w:ind w:firstLine="288"/>
        <w:jc w:val="both"/>
        <w:rPr>
          <w:rFonts w:ascii="Arial" w:hAnsi="Arial" w:cs="Arial"/>
          <w:color w:val="000000"/>
          <w:sz w:val="18"/>
          <w:szCs w:val="18"/>
        </w:rPr>
      </w:pPr>
      <w:r>
        <w:rPr>
          <w:rFonts w:ascii="Arial" w:hAnsi="Arial" w:cs="Arial"/>
          <w:color w:val="000000"/>
          <w:sz w:val="18"/>
          <w:szCs w:val="18"/>
        </w:rPr>
        <w:t>El presente Procedimiento de Evaluación de la Conformidad establece el mecanismo y requisitos para que los particulares demuestren el cumplimiento de los cascos de seguridad con los requisitos establecidos en la presente Norma Oficial Mexicana.</w:t>
      </w:r>
    </w:p>
    <w:p w:rsidR="00670BC3" w:rsidRDefault="00670BC3" w:rsidP="00670BC3">
      <w:pPr>
        <w:autoSpaceDE w:val="0"/>
        <w:autoSpaceDN w:val="0"/>
        <w:adjustRightInd w:val="0"/>
        <w:spacing w:after="120" w:line="240" w:lineRule="auto"/>
        <w:ind w:firstLine="288"/>
        <w:jc w:val="both"/>
        <w:rPr>
          <w:rFonts w:ascii="Arial" w:hAnsi="Arial" w:cs="Arial"/>
          <w:color w:val="000000"/>
          <w:sz w:val="18"/>
          <w:szCs w:val="18"/>
        </w:rPr>
      </w:pPr>
      <w:r>
        <w:rPr>
          <w:rFonts w:ascii="Arial" w:hAnsi="Arial" w:cs="Arial"/>
          <w:color w:val="000000"/>
          <w:sz w:val="18"/>
          <w:szCs w:val="18"/>
        </w:rPr>
        <w:t>Cuando existan organismos de certificación acreditados y aprobados para certificar los cascos de seguridad objeto de la Norma Oficial Mexicana, se llevará a cabo única y exclusivamente por éstos.</w:t>
      </w:r>
    </w:p>
    <w:p w:rsidR="00670BC3" w:rsidRDefault="00670BC3" w:rsidP="00670BC3">
      <w:pPr>
        <w:autoSpaceDE w:val="0"/>
        <w:autoSpaceDN w:val="0"/>
        <w:adjustRightInd w:val="0"/>
        <w:spacing w:after="120" w:line="240" w:lineRule="auto"/>
        <w:ind w:firstLine="288"/>
        <w:jc w:val="both"/>
        <w:rPr>
          <w:rFonts w:ascii="Arial" w:hAnsi="Arial" w:cs="Arial"/>
          <w:color w:val="000000"/>
          <w:sz w:val="18"/>
          <w:szCs w:val="18"/>
        </w:rPr>
      </w:pPr>
      <w:r>
        <w:rPr>
          <w:rFonts w:ascii="Arial" w:hAnsi="Arial" w:cs="Arial"/>
          <w:color w:val="000000"/>
          <w:sz w:val="18"/>
          <w:szCs w:val="18"/>
        </w:rPr>
        <w:t>El Organismo de Certificación de Producto y los Laboratorios de Pruebas que evalúen la conformidad de la presente Norma Oficial Mexicana, deben estar acreditados y aprobados en términos de la Ley Federal sobre Metrología y Normalización.</w:t>
      </w:r>
    </w:p>
    <w:p w:rsidR="00670BC3" w:rsidRDefault="00670BC3" w:rsidP="00670BC3">
      <w:pPr>
        <w:autoSpaceDE w:val="0"/>
        <w:autoSpaceDN w:val="0"/>
        <w:adjustRightInd w:val="0"/>
        <w:spacing w:after="120" w:line="240" w:lineRule="auto"/>
        <w:ind w:firstLine="288"/>
        <w:jc w:val="both"/>
        <w:rPr>
          <w:rFonts w:ascii="Arial" w:hAnsi="Arial" w:cs="Arial"/>
          <w:color w:val="000000"/>
          <w:sz w:val="18"/>
          <w:szCs w:val="18"/>
        </w:rPr>
      </w:pPr>
      <w:r>
        <w:rPr>
          <w:rFonts w:ascii="Arial" w:hAnsi="Arial" w:cs="Arial"/>
          <w:color w:val="000000"/>
          <w:sz w:val="18"/>
          <w:szCs w:val="18"/>
        </w:rPr>
        <w:t>Los gastos que se originen derivados de los actos de evaluación de la conformidad de la Norma Oficial Mexicana son a cargo de los solicitantes o interesados a quienes se efectúen.</w:t>
      </w:r>
    </w:p>
    <w:p w:rsidR="00670BC3" w:rsidRDefault="00670BC3" w:rsidP="00670BC3">
      <w:pPr>
        <w:autoSpaceDE w:val="0"/>
        <w:autoSpaceDN w:val="0"/>
        <w:adjustRightInd w:val="0"/>
        <w:spacing w:after="120" w:line="240" w:lineRule="auto"/>
        <w:ind w:firstLine="288"/>
        <w:jc w:val="both"/>
        <w:rPr>
          <w:rFonts w:ascii="Arial" w:hAnsi="Arial" w:cs="Arial"/>
          <w:color w:val="000000"/>
          <w:sz w:val="18"/>
          <w:szCs w:val="18"/>
        </w:rPr>
      </w:pPr>
      <w:r>
        <w:rPr>
          <w:rFonts w:ascii="Arial" w:hAnsi="Arial" w:cs="Arial"/>
          <w:color w:val="000000"/>
          <w:sz w:val="18"/>
          <w:szCs w:val="18"/>
        </w:rPr>
        <w:t>Los Organismos Evaluadores de la Conformidad deben mantener permanentemente informada a la Secretaría de Economía y a la Secretaría de Salud de los certificados de conformidad que expidan.</w:t>
      </w:r>
    </w:p>
    <w:p w:rsidR="00670BC3" w:rsidRDefault="00670BC3" w:rsidP="00670BC3">
      <w:pPr>
        <w:autoSpaceDE w:val="0"/>
        <w:autoSpaceDN w:val="0"/>
        <w:adjustRightInd w:val="0"/>
        <w:spacing w:after="120" w:line="240" w:lineRule="auto"/>
        <w:ind w:firstLine="288"/>
        <w:jc w:val="both"/>
        <w:rPr>
          <w:rFonts w:ascii="Arial" w:hAnsi="Arial" w:cs="Arial"/>
          <w:color w:val="000000"/>
          <w:sz w:val="18"/>
          <w:szCs w:val="18"/>
        </w:rPr>
      </w:pPr>
      <w:r>
        <w:rPr>
          <w:rFonts w:ascii="Arial" w:hAnsi="Arial" w:cs="Arial"/>
          <w:color w:val="000000"/>
          <w:sz w:val="18"/>
          <w:szCs w:val="18"/>
        </w:rPr>
        <w:t xml:space="preserve">Los cascos de seguridad fabricados, importados, comercializados, que se ofrezcan por catálogo, internet o sujetos a un arrendamiento en territorio de los Estados Unidos Mexicanos dentro del campo de aplicación de la Norma Oficial Mexicana, deben demostrar su cumplimiento </w:t>
      </w:r>
      <w:proofErr w:type="gramStart"/>
      <w:r>
        <w:rPr>
          <w:rFonts w:ascii="Arial" w:hAnsi="Arial" w:cs="Arial"/>
          <w:color w:val="000000"/>
          <w:sz w:val="18"/>
          <w:szCs w:val="18"/>
        </w:rPr>
        <w:t>de acuerdo al</w:t>
      </w:r>
      <w:proofErr w:type="gramEnd"/>
      <w:r>
        <w:rPr>
          <w:rFonts w:ascii="Arial" w:hAnsi="Arial" w:cs="Arial"/>
          <w:color w:val="000000"/>
          <w:sz w:val="18"/>
          <w:szCs w:val="18"/>
        </w:rPr>
        <w:t xml:space="preserve"> PEC descrito en esta Norma Oficial Mexicana.</w:t>
      </w:r>
    </w:p>
    <w:p w:rsidR="00670BC3" w:rsidRDefault="00670BC3" w:rsidP="00670BC3">
      <w:pPr>
        <w:autoSpaceDE w:val="0"/>
        <w:autoSpaceDN w:val="0"/>
        <w:adjustRightInd w:val="0"/>
        <w:spacing w:after="120" w:line="240" w:lineRule="auto"/>
        <w:ind w:firstLine="288"/>
        <w:jc w:val="both"/>
        <w:rPr>
          <w:rFonts w:ascii="Arial" w:hAnsi="Arial" w:cs="Arial"/>
          <w:b/>
          <w:bCs/>
          <w:color w:val="000000"/>
          <w:sz w:val="18"/>
          <w:szCs w:val="18"/>
        </w:rPr>
      </w:pPr>
      <w:r>
        <w:rPr>
          <w:rFonts w:ascii="Arial" w:hAnsi="Arial" w:cs="Arial"/>
          <w:b/>
          <w:bCs/>
          <w:color w:val="000000"/>
          <w:sz w:val="18"/>
          <w:szCs w:val="18"/>
        </w:rPr>
        <w:lastRenderedPageBreak/>
        <w:t>B.2 Definiciones</w:t>
      </w:r>
    </w:p>
    <w:p w:rsidR="00670BC3" w:rsidRDefault="00670BC3" w:rsidP="00670BC3">
      <w:pPr>
        <w:autoSpaceDE w:val="0"/>
        <w:autoSpaceDN w:val="0"/>
        <w:adjustRightInd w:val="0"/>
        <w:spacing w:after="120" w:line="240" w:lineRule="auto"/>
        <w:ind w:firstLine="288"/>
        <w:jc w:val="both"/>
        <w:rPr>
          <w:rFonts w:ascii="Arial" w:hAnsi="Arial" w:cs="Arial"/>
          <w:color w:val="000000"/>
          <w:sz w:val="18"/>
          <w:szCs w:val="18"/>
        </w:rPr>
      </w:pPr>
      <w:r>
        <w:rPr>
          <w:rFonts w:ascii="Arial" w:hAnsi="Arial" w:cs="Arial"/>
          <w:color w:val="000000"/>
          <w:sz w:val="18"/>
          <w:szCs w:val="18"/>
        </w:rPr>
        <w:t>Para los efectos de estas disposiciones, se entiende por:</w:t>
      </w:r>
    </w:p>
    <w:p w:rsidR="00670BC3" w:rsidRDefault="00670BC3" w:rsidP="00670BC3">
      <w:pPr>
        <w:autoSpaceDE w:val="0"/>
        <w:autoSpaceDN w:val="0"/>
        <w:adjustRightInd w:val="0"/>
        <w:spacing w:after="120" w:line="240" w:lineRule="auto"/>
        <w:ind w:firstLine="288"/>
        <w:jc w:val="both"/>
        <w:rPr>
          <w:rFonts w:ascii="Arial" w:hAnsi="Arial" w:cs="Arial"/>
          <w:b/>
          <w:bCs/>
          <w:color w:val="000000"/>
          <w:sz w:val="18"/>
          <w:szCs w:val="18"/>
        </w:rPr>
      </w:pPr>
      <w:r>
        <w:rPr>
          <w:rFonts w:ascii="Arial" w:hAnsi="Arial" w:cs="Arial"/>
          <w:b/>
          <w:bCs/>
          <w:color w:val="000000"/>
          <w:sz w:val="18"/>
          <w:szCs w:val="18"/>
        </w:rPr>
        <w:t>B.2.1 ampliación de titularidad</w:t>
      </w:r>
    </w:p>
    <w:p w:rsidR="00670BC3" w:rsidRDefault="00670BC3" w:rsidP="00670BC3">
      <w:pPr>
        <w:autoSpaceDE w:val="0"/>
        <w:autoSpaceDN w:val="0"/>
        <w:adjustRightInd w:val="0"/>
        <w:spacing w:after="120" w:line="240" w:lineRule="auto"/>
        <w:ind w:firstLine="288"/>
        <w:jc w:val="both"/>
        <w:rPr>
          <w:rFonts w:ascii="Arial" w:hAnsi="Arial" w:cs="Arial"/>
          <w:color w:val="000000"/>
          <w:sz w:val="18"/>
          <w:szCs w:val="18"/>
        </w:rPr>
      </w:pPr>
      <w:r>
        <w:rPr>
          <w:rFonts w:ascii="Arial" w:hAnsi="Arial" w:cs="Arial"/>
          <w:color w:val="000000"/>
          <w:sz w:val="18"/>
          <w:szCs w:val="18"/>
        </w:rPr>
        <w:t>extensión de la propiedad y responsabilidad que el titular del certificado de conformidad extiende a una persona física o moral establecida en territorio nacional que él designe.</w:t>
      </w:r>
    </w:p>
    <w:p w:rsidR="00670BC3" w:rsidRDefault="00670BC3" w:rsidP="00670BC3">
      <w:pPr>
        <w:autoSpaceDE w:val="0"/>
        <w:autoSpaceDN w:val="0"/>
        <w:adjustRightInd w:val="0"/>
        <w:spacing w:after="120" w:line="240" w:lineRule="auto"/>
        <w:ind w:firstLine="288"/>
        <w:jc w:val="both"/>
        <w:rPr>
          <w:rFonts w:ascii="Arial" w:hAnsi="Arial" w:cs="Arial"/>
          <w:b/>
          <w:bCs/>
          <w:color w:val="000000"/>
          <w:sz w:val="18"/>
          <w:szCs w:val="18"/>
        </w:rPr>
      </w:pPr>
      <w:r>
        <w:rPr>
          <w:rFonts w:ascii="Arial" w:hAnsi="Arial" w:cs="Arial"/>
          <w:b/>
          <w:bCs/>
          <w:color w:val="000000"/>
          <w:sz w:val="18"/>
          <w:szCs w:val="18"/>
        </w:rPr>
        <w:t>B.2.2 certificado de conformidad</w:t>
      </w:r>
    </w:p>
    <w:p w:rsidR="00670BC3" w:rsidRDefault="00670BC3" w:rsidP="00670BC3">
      <w:pPr>
        <w:autoSpaceDE w:val="0"/>
        <w:autoSpaceDN w:val="0"/>
        <w:adjustRightInd w:val="0"/>
        <w:spacing w:after="120" w:line="240" w:lineRule="auto"/>
        <w:ind w:firstLine="288"/>
        <w:jc w:val="both"/>
        <w:rPr>
          <w:rFonts w:ascii="Arial" w:hAnsi="Arial" w:cs="Arial"/>
          <w:color w:val="000000"/>
          <w:sz w:val="18"/>
          <w:szCs w:val="18"/>
        </w:rPr>
      </w:pPr>
      <w:r>
        <w:rPr>
          <w:rFonts w:ascii="Arial" w:hAnsi="Arial" w:cs="Arial"/>
          <w:color w:val="000000"/>
          <w:sz w:val="18"/>
          <w:szCs w:val="18"/>
        </w:rPr>
        <w:t>el documento mediante el cual un Organismo de Certificación de Producto hace constar que los cascos de seguridad, sujetos al cumplimiento de esta Norma Oficial Mexicana cumplen con el mismo, bajo un esquema de certificación determinado.</w:t>
      </w:r>
    </w:p>
    <w:p w:rsidR="00670BC3" w:rsidRDefault="00670BC3" w:rsidP="00670BC3">
      <w:pPr>
        <w:autoSpaceDE w:val="0"/>
        <w:autoSpaceDN w:val="0"/>
        <w:adjustRightInd w:val="0"/>
        <w:spacing w:after="120" w:line="240" w:lineRule="auto"/>
        <w:ind w:firstLine="288"/>
        <w:jc w:val="both"/>
        <w:rPr>
          <w:rFonts w:ascii="Arial" w:hAnsi="Arial" w:cs="Arial"/>
          <w:b/>
          <w:bCs/>
          <w:color w:val="000000"/>
          <w:sz w:val="18"/>
          <w:szCs w:val="18"/>
        </w:rPr>
      </w:pPr>
      <w:r>
        <w:rPr>
          <w:rFonts w:ascii="Arial" w:hAnsi="Arial" w:cs="Arial"/>
          <w:b/>
          <w:bCs/>
          <w:color w:val="000000"/>
          <w:sz w:val="18"/>
          <w:szCs w:val="18"/>
        </w:rPr>
        <w:t>B.2.3 comercialización</w:t>
      </w:r>
    </w:p>
    <w:p w:rsidR="00670BC3" w:rsidRDefault="00670BC3" w:rsidP="00670BC3">
      <w:pPr>
        <w:autoSpaceDE w:val="0"/>
        <w:autoSpaceDN w:val="0"/>
        <w:adjustRightInd w:val="0"/>
        <w:spacing w:after="120" w:line="240" w:lineRule="auto"/>
        <w:ind w:firstLine="288"/>
        <w:jc w:val="both"/>
        <w:rPr>
          <w:rFonts w:ascii="Arial" w:hAnsi="Arial" w:cs="Arial"/>
          <w:color w:val="000000"/>
          <w:sz w:val="18"/>
          <w:szCs w:val="18"/>
        </w:rPr>
      </w:pPr>
      <w:r>
        <w:rPr>
          <w:rFonts w:ascii="Arial" w:hAnsi="Arial" w:cs="Arial"/>
          <w:color w:val="000000"/>
          <w:sz w:val="18"/>
          <w:szCs w:val="18"/>
        </w:rPr>
        <w:t>es la puesta a disposición (puesta en el mercado) de los cascos de seguridad fabricados en los Estados Unidos Mexicanos o importados de un tercer país con vistas a su distribución, arrendamiento y/o uso en territorio nacional.</w:t>
      </w:r>
    </w:p>
    <w:p w:rsidR="00670BC3" w:rsidRDefault="00670BC3" w:rsidP="00670BC3">
      <w:pPr>
        <w:autoSpaceDE w:val="0"/>
        <w:autoSpaceDN w:val="0"/>
        <w:adjustRightInd w:val="0"/>
        <w:spacing w:after="120" w:line="240" w:lineRule="auto"/>
        <w:ind w:firstLine="288"/>
        <w:jc w:val="both"/>
        <w:rPr>
          <w:rFonts w:ascii="Arial" w:hAnsi="Arial" w:cs="Arial"/>
          <w:color w:val="000000"/>
          <w:sz w:val="18"/>
          <w:szCs w:val="18"/>
        </w:rPr>
      </w:pPr>
      <w:r>
        <w:rPr>
          <w:rFonts w:ascii="Arial" w:hAnsi="Arial" w:cs="Arial"/>
          <w:b/>
          <w:bCs/>
          <w:color w:val="000000"/>
          <w:sz w:val="18"/>
          <w:szCs w:val="18"/>
        </w:rPr>
        <w:t>Nota 1 a la entrada:</w:t>
      </w:r>
      <w:r>
        <w:rPr>
          <w:rFonts w:ascii="Arial" w:hAnsi="Arial" w:cs="Arial"/>
          <w:color w:val="000000"/>
          <w:sz w:val="18"/>
          <w:szCs w:val="18"/>
        </w:rPr>
        <w:t xml:space="preserve"> La puesta en el mercado puede ser efectuada bien por el comercializador o fabricante, o bien por el representante en los Estados Unidos Mexicanos de cualquiera de ellos. Dicha puesta en el mercado se refiere a cada casco de seguridad que exista físicamente y terminado, independientemente del momento o lugar en que haya sido fabricado y de que se trate de un casco de seguridad fabricado en serie o por unidades.</w:t>
      </w:r>
    </w:p>
    <w:p w:rsidR="00670BC3" w:rsidRDefault="00670BC3" w:rsidP="00670BC3">
      <w:pPr>
        <w:autoSpaceDE w:val="0"/>
        <w:autoSpaceDN w:val="0"/>
        <w:adjustRightInd w:val="0"/>
        <w:spacing w:after="120" w:line="240" w:lineRule="auto"/>
        <w:ind w:firstLine="288"/>
        <w:jc w:val="both"/>
        <w:rPr>
          <w:rFonts w:ascii="Arial" w:hAnsi="Arial" w:cs="Arial"/>
          <w:b/>
          <w:bCs/>
          <w:color w:val="000000"/>
          <w:sz w:val="18"/>
          <w:szCs w:val="18"/>
        </w:rPr>
      </w:pPr>
      <w:r>
        <w:rPr>
          <w:rFonts w:ascii="Arial" w:hAnsi="Arial" w:cs="Arial"/>
          <w:b/>
          <w:bCs/>
          <w:color w:val="000000"/>
          <w:sz w:val="18"/>
          <w:szCs w:val="18"/>
        </w:rPr>
        <w:t>B.2.4 certificado del sistema de gestión de la calidad</w:t>
      </w:r>
    </w:p>
    <w:p w:rsidR="00670BC3" w:rsidRDefault="00670BC3" w:rsidP="00670BC3">
      <w:pPr>
        <w:autoSpaceDE w:val="0"/>
        <w:autoSpaceDN w:val="0"/>
        <w:adjustRightInd w:val="0"/>
        <w:spacing w:after="120" w:line="240" w:lineRule="auto"/>
        <w:ind w:firstLine="288"/>
        <w:jc w:val="both"/>
        <w:rPr>
          <w:rFonts w:ascii="Arial" w:hAnsi="Arial" w:cs="Arial"/>
          <w:color w:val="000000"/>
          <w:sz w:val="18"/>
          <w:szCs w:val="18"/>
        </w:rPr>
      </w:pPr>
      <w:r>
        <w:rPr>
          <w:rFonts w:ascii="Arial" w:hAnsi="Arial" w:cs="Arial"/>
          <w:color w:val="000000"/>
          <w:sz w:val="18"/>
          <w:szCs w:val="18"/>
        </w:rPr>
        <w:t xml:space="preserve">el documento mediante el cual un organismo de certificación para sistemas de gestión de la calidad </w:t>
      </w:r>
      <w:proofErr w:type="gramStart"/>
      <w:r>
        <w:rPr>
          <w:rFonts w:ascii="Arial" w:hAnsi="Arial" w:cs="Arial"/>
          <w:color w:val="000000"/>
          <w:sz w:val="18"/>
          <w:szCs w:val="18"/>
        </w:rPr>
        <w:t>acreditado,</w:t>
      </w:r>
      <w:proofErr w:type="gramEnd"/>
      <w:r>
        <w:rPr>
          <w:rFonts w:ascii="Arial" w:hAnsi="Arial" w:cs="Arial"/>
          <w:color w:val="000000"/>
          <w:sz w:val="18"/>
          <w:szCs w:val="18"/>
        </w:rPr>
        <w:t xml:space="preserve"> hace constar que un determinado fabricante cumple con los requisitos establecidos en la NMX-CC-9001-IMNC-2015, y que incluye, dentro de su alcance, las líneas de producción de los cascos de seguridad a certificar.</w:t>
      </w:r>
    </w:p>
    <w:p w:rsidR="00670BC3" w:rsidRDefault="00670BC3" w:rsidP="00670BC3">
      <w:pPr>
        <w:autoSpaceDE w:val="0"/>
        <w:autoSpaceDN w:val="0"/>
        <w:adjustRightInd w:val="0"/>
        <w:spacing w:after="120" w:line="240" w:lineRule="auto"/>
        <w:ind w:firstLine="288"/>
        <w:jc w:val="both"/>
        <w:rPr>
          <w:rFonts w:ascii="Arial" w:hAnsi="Arial" w:cs="Arial"/>
          <w:b/>
          <w:bCs/>
          <w:color w:val="000000"/>
          <w:sz w:val="18"/>
          <w:szCs w:val="18"/>
        </w:rPr>
      </w:pPr>
      <w:r>
        <w:rPr>
          <w:rFonts w:ascii="Arial" w:hAnsi="Arial" w:cs="Arial"/>
          <w:b/>
          <w:bCs/>
          <w:color w:val="000000"/>
          <w:sz w:val="18"/>
          <w:szCs w:val="18"/>
        </w:rPr>
        <w:t>B.2.5 distribuidor</w:t>
      </w:r>
    </w:p>
    <w:p w:rsidR="00670BC3" w:rsidRDefault="00670BC3" w:rsidP="00670BC3">
      <w:pPr>
        <w:autoSpaceDE w:val="0"/>
        <w:autoSpaceDN w:val="0"/>
        <w:adjustRightInd w:val="0"/>
        <w:spacing w:after="120" w:line="240" w:lineRule="auto"/>
        <w:ind w:firstLine="288"/>
        <w:jc w:val="both"/>
        <w:rPr>
          <w:rFonts w:ascii="Arial" w:hAnsi="Arial" w:cs="Arial"/>
          <w:color w:val="000000"/>
          <w:sz w:val="18"/>
          <w:szCs w:val="18"/>
        </w:rPr>
      </w:pPr>
      <w:r>
        <w:rPr>
          <w:rFonts w:ascii="Arial" w:hAnsi="Arial" w:cs="Arial"/>
          <w:color w:val="000000"/>
          <w:sz w:val="18"/>
          <w:szCs w:val="18"/>
        </w:rPr>
        <w:t>persona física o moral que habitual o periódicamente ofrece o distribuye, vende, arrienda o concede el uso o disfrute de los cascos de seguridad, que debe asumir todas las obligaciones del fabricante en territorio nacional.</w:t>
      </w:r>
    </w:p>
    <w:p w:rsidR="00670BC3" w:rsidRDefault="00670BC3" w:rsidP="00670BC3">
      <w:pPr>
        <w:autoSpaceDE w:val="0"/>
        <w:autoSpaceDN w:val="0"/>
        <w:adjustRightInd w:val="0"/>
        <w:spacing w:after="120" w:line="240" w:lineRule="auto"/>
        <w:ind w:firstLine="288"/>
        <w:jc w:val="both"/>
        <w:rPr>
          <w:rFonts w:ascii="Arial" w:hAnsi="Arial" w:cs="Arial"/>
          <w:b/>
          <w:bCs/>
          <w:color w:val="000000"/>
          <w:sz w:val="18"/>
          <w:szCs w:val="18"/>
        </w:rPr>
      </w:pPr>
      <w:r>
        <w:rPr>
          <w:rFonts w:ascii="Arial" w:hAnsi="Arial" w:cs="Arial"/>
          <w:b/>
          <w:bCs/>
          <w:color w:val="000000"/>
          <w:sz w:val="18"/>
          <w:szCs w:val="18"/>
        </w:rPr>
        <w:t>B.2.6 documentación técnica</w:t>
      </w:r>
    </w:p>
    <w:p w:rsidR="00670BC3" w:rsidRDefault="00670BC3" w:rsidP="00670BC3">
      <w:pPr>
        <w:autoSpaceDE w:val="0"/>
        <w:autoSpaceDN w:val="0"/>
        <w:adjustRightInd w:val="0"/>
        <w:spacing w:after="120" w:line="240" w:lineRule="auto"/>
        <w:ind w:firstLine="288"/>
        <w:jc w:val="both"/>
        <w:rPr>
          <w:rFonts w:ascii="Arial" w:hAnsi="Arial" w:cs="Arial"/>
          <w:color w:val="000000"/>
          <w:sz w:val="18"/>
          <w:szCs w:val="18"/>
        </w:rPr>
      </w:pPr>
      <w:r>
        <w:rPr>
          <w:rFonts w:ascii="Arial" w:hAnsi="Arial" w:cs="Arial"/>
          <w:color w:val="000000"/>
          <w:sz w:val="18"/>
          <w:szCs w:val="18"/>
        </w:rPr>
        <w:t>conjunto de documentos de origen elaborados por el fabricante en español o en su defecto en inglés, sin menoscabo de otros idiomas, que amparan las especificaciones de los cascos de seguridad que se desean certificar.</w:t>
      </w:r>
    </w:p>
    <w:p w:rsidR="00670BC3" w:rsidRDefault="00670BC3" w:rsidP="00670BC3">
      <w:pPr>
        <w:autoSpaceDE w:val="0"/>
        <w:autoSpaceDN w:val="0"/>
        <w:adjustRightInd w:val="0"/>
        <w:spacing w:after="120" w:line="240" w:lineRule="auto"/>
        <w:ind w:firstLine="288"/>
        <w:jc w:val="both"/>
        <w:rPr>
          <w:rFonts w:ascii="Arial" w:hAnsi="Arial" w:cs="Arial"/>
          <w:b/>
          <w:bCs/>
          <w:color w:val="000000"/>
          <w:sz w:val="18"/>
          <w:szCs w:val="18"/>
        </w:rPr>
      </w:pPr>
      <w:r>
        <w:rPr>
          <w:rFonts w:ascii="Arial" w:hAnsi="Arial" w:cs="Arial"/>
          <w:b/>
          <w:bCs/>
          <w:color w:val="000000"/>
          <w:sz w:val="18"/>
          <w:szCs w:val="18"/>
        </w:rPr>
        <w:t>B.2.7 fabricante</w:t>
      </w:r>
    </w:p>
    <w:p w:rsidR="00670BC3" w:rsidRDefault="00670BC3" w:rsidP="00670BC3">
      <w:pPr>
        <w:autoSpaceDE w:val="0"/>
        <w:autoSpaceDN w:val="0"/>
        <w:adjustRightInd w:val="0"/>
        <w:spacing w:after="120" w:line="240" w:lineRule="auto"/>
        <w:ind w:firstLine="288"/>
        <w:jc w:val="both"/>
        <w:rPr>
          <w:rFonts w:ascii="Arial" w:hAnsi="Arial" w:cs="Arial"/>
          <w:color w:val="000000"/>
          <w:sz w:val="18"/>
          <w:szCs w:val="18"/>
        </w:rPr>
      </w:pPr>
      <w:r>
        <w:rPr>
          <w:rFonts w:ascii="Arial" w:hAnsi="Arial" w:cs="Arial"/>
          <w:color w:val="000000"/>
          <w:sz w:val="18"/>
          <w:szCs w:val="18"/>
        </w:rPr>
        <w:t>persona física o moral responsable del desarrollo de los cascos de seguridad, desde su diseño y hasta su fabricación, o bien quien transforma o modifica un casco de seguridad con el fin de comercializarlo en los Estados Unidos Mexicanos por cuenta propia, en cumplimiento con la Norma Oficial Mexicana.</w:t>
      </w:r>
    </w:p>
    <w:p w:rsidR="00670BC3" w:rsidRDefault="00670BC3" w:rsidP="00670BC3">
      <w:pPr>
        <w:autoSpaceDE w:val="0"/>
        <w:autoSpaceDN w:val="0"/>
        <w:adjustRightInd w:val="0"/>
        <w:spacing w:after="120" w:line="240" w:lineRule="auto"/>
        <w:ind w:firstLine="288"/>
        <w:jc w:val="both"/>
        <w:rPr>
          <w:rFonts w:ascii="Arial" w:hAnsi="Arial" w:cs="Arial"/>
          <w:b/>
          <w:bCs/>
          <w:color w:val="000000"/>
          <w:sz w:val="18"/>
          <w:szCs w:val="18"/>
        </w:rPr>
      </w:pPr>
      <w:r>
        <w:rPr>
          <w:rFonts w:ascii="Arial" w:hAnsi="Arial" w:cs="Arial"/>
          <w:b/>
          <w:bCs/>
          <w:color w:val="000000"/>
          <w:sz w:val="18"/>
          <w:szCs w:val="18"/>
        </w:rPr>
        <w:t>B.2.8 familia</w:t>
      </w:r>
    </w:p>
    <w:p w:rsidR="00670BC3" w:rsidRDefault="00670BC3" w:rsidP="00670BC3">
      <w:pPr>
        <w:autoSpaceDE w:val="0"/>
        <w:autoSpaceDN w:val="0"/>
        <w:adjustRightInd w:val="0"/>
        <w:spacing w:after="120" w:line="240" w:lineRule="auto"/>
        <w:ind w:firstLine="288"/>
        <w:jc w:val="both"/>
        <w:rPr>
          <w:rFonts w:ascii="Arial" w:hAnsi="Arial" w:cs="Arial"/>
          <w:color w:val="000000"/>
          <w:sz w:val="18"/>
          <w:szCs w:val="18"/>
        </w:rPr>
      </w:pPr>
      <w:r>
        <w:rPr>
          <w:rFonts w:ascii="Arial" w:hAnsi="Arial" w:cs="Arial"/>
          <w:color w:val="000000"/>
          <w:sz w:val="18"/>
          <w:szCs w:val="18"/>
        </w:rPr>
        <w:t>grupo de productos del mismo tipo en el que las variantes son de carácter estético o de apariencia, pero conservan las características de diseño que aseguran el cumplimiento con las especificaciones de la presente Norma Oficial Mexicana.</w:t>
      </w:r>
    </w:p>
    <w:p w:rsidR="00670BC3" w:rsidRDefault="00670BC3" w:rsidP="00670BC3">
      <w:pPr>
        <w:autoSpaceDE w:val="0"/>
        <w:autoSpaceDN w:val="0"/>
        <w:adjustRightInd w:val="0"/>
        <w:spacing w:after="120" w:line="240" w:lineRule="auto"/>
        <w:ind w:firstLine="288"/>
        <w:jc w:val="both"/>
        <w:rPr>
          <w:rFonts w:ascii="Arial" w:hAnsi="Arial" w:cs="Arial"/>
          <w:b/>
          <w:bCs/>
          <w:color w:val="000000"/>
          <w:sz w:val="18"/>
          <w:szCs w:val="18"/>
        </w:rPr>
      </w:pPr>
      <w:r>
        <w:rPr>
          <w:rFonts w:ascii="Arial" w:hAnsi="Arial" w:cs="Arial"/>
          <w:b/>
          <w:bCs/>
          <w:color w:val="000000"/>
          <w:sz w:val="18"/>
          <w:szCs w:val="18"/>
        </w:rPr>
        <w:t>B.2.9 informe de pruebas</w:t>
      </w:r>
    </w:p>
    <w:p w:rsidR="00670BC3" w:rsidRDefault="00670BC3" w:rsidP="00670BC3">
      <w:pPr>
        <w:autoSpaceDE w:val="0"/>
        <w:autoSpaceDN w:val="0"/>
        <w:adjustRightInd w:val="0"/>
        <w:spacing w:after="120" w:line="240" w:lineRule="auto"/>
        <w:ind w:firstLine="288"/>
        <w:jc w:val="both"/>
        <w:rPr>
          <w:rFonts w:ascii="Arial" w:hAnsi="Arial" w:cs="Arial"/>
          <w:color w:val="000000"/>
          <w:sz w:val="18"/>
          <w:szCs w:val="18"/>
        </w:rPr>
      </w:pPr>
      <w:r>
        <w:rPr>
          <w:rFonts w:ascii="Arial" w:hAnsi="Arial" w:cs="Arial"/>
          <w:color w:val="000000"/>
          <w:sz w:val="18"/>
          <w:szCs w:val="18"/>
        </w:rPr>
        <w:t>es el documento que emite un laboratorio de pruebas acreditado y aprobado, mediante el cual hace constar los resultados obtenidos de las pruebas realizadas a un casco de seguridad, conforme a las especificaciones establecidas en la Norma Oficial Mexicana.</w:t>
      </w:r>
    </w:p>
    <w:p w:rsidR="00670BC3" w:rsidRDefault="00670BC3" w:rsidP="00670BC3">
      <w:pPr>
        <w:autoSpaceDE w:val="0"/>
        <w:autoSpaceDN w:val="0"/>
        <w:adjustRightInd w:val="0"/>
        <w:spacing w:after="120" w:line="240" w:lineRule="auto"/>
        <w:ind w:firstLine="288"/>
        <w:jc w:val="both"/>
        <w:rPr>
          <w:rFonts w:ascii="Arial" w:hAnsi="Arial" w:cs="Arial"/>
          <w:b/>
          <w:bCs/>
          <w:color w:val="000000"/>
          <w:sz w:val="18"/>
          <w:szCs w:val="18"/>
        </w:rPr>
      </w:pPr>
      <w:r>
        <w:rPr>
          <w:rFonts w:ascii="Arial" w:hAnsi="Arial" w:cs="Arial"/>
          <w:b/>
          <w:bCs/>
          <w:color w:val="000000"/>
          <w:sz w:val="18"/>
          <w:szCs w:val="18"/>
        </w:rPr>
        <w:t>B.2.10 informe del sistema de gestión de la calidad del proceso de producción</w:t>
      </w:r>
    </w:p>
    <w:p w:rsidR="00670BC3" w:rsidRDefault="00670BC3" w:rsidP="00670BC3">
      <w:pPr>
        <w:autoSpaceDE w:val="0"/>
        <w:autoSpaceDN w:val="0"/>
        <w:adjustRightInd w:val="0"/>
        <w:spacing w:after="120" w:line="240" w:lineRule="auto"/>
        <w:ind w:firstLine="288"/>
        <w:jc w:val="both"/>
        <w:rPr>
          <w:rFonts w:ascii="Arial" w:hAnsi="Arial" w:cs="Arial"/>
          <w:color w:val="000000"/>
          <w:sz w:val="18"/>
          <w:szCs w:val="18"/>
        </w:rPr>
      </w:pPr>
      <w:r>
        <w:rPr>
          <w:rFonts w:ascii="Arial" w:hAnsi="Arial" w:cs="Arial"/>
          <w:color w:val="000000"/>
          <w:sz w:val="18"/>
          <w:szCs w:val="18"/>
        </w:rPr>
        <w:t xml:space="preserve">documento que elabora un organismo de certificación de sistemas de gestión de la calidad para hacer constar que el sistema de gestión de calidad aplicado a una determinada línea de </w:t>
      </w:r>
      <w:proofErr w:type="gramStart"/>
      <w:r>
        <w:rPr>
          <w:rFonts w:ascii="Arial" w:hAnsi="Arial" w:cs="Arial"/>
          <w:color w:val="000000"/>
          <w:sz w:val="18"/>
          <w:szCs w:val="18"/>
        </w:rPr>
        <w:t>producción,</w:t>
      </w:r>
      <w:proofErr w:type="gramEnd"/>
      <w:r>
        <w:rPr>
          <w:rFonts w:ascii="Arial" w:hAnsi="Arial" w:cs="Arial"/>
          <w:color w:val="000000"/>
          <w:sz w:val="18"/>
          <w:szCs w:val="18"/>
        </w:rPr>
        <w:t xml:space="preserve"> contempla procedimientos de evaluación y verificación para el cumplimiento de esta Norma Oficial Mexicana.</w:t>
      </w:r>
    </w:p>
    <w:p w:rsidR="00670BC3" w:rsidRDefault="00670BC3" w:rsidP="00670BC3">
      <w:pPr>
        <w:autoSpaceDE w:val="0"/>
        <w:autoSpaceDN w:val="0"/>
        <w:adjustRightInd w:val="0"/>
        <w:spacing w:after="120" w:line="240" w:lineRule="auto"/>
        <w:ind w:firstLine="288"/>
        <w:jc w:val="both"/>
        <w:rPr>
          <w:rFonts w:ascii="Arial" w:hAnsi="Arial" w:cs="Arial"/>
          <w:b/>
          <w:bCs/>
          <w:color w:val="000000"/>
          <w:sz w:val="18"/>
          <w:szCs w:val="18"/>
        </w:rPr>
      </w:pPr>
      <w:r>
        <w:rPr>
          <w:rFonts w:ascii="Arial" w:hAnsi="Arial" w:cs="Arial"/>
          <w:b/>
          <w:bCs/>
          <w:color w:val="000000"/>
          <w:sz w:val="18"/>
          <w:szCs w:val="18"/>
        </w:rPr>
        <w:t>B.2.11 modelo</w:t>
      </w:r>
    </w:p>
    <w:p w:rsidR="00670BC3" w:rsidRDefault="00670BC3" w:rsidP="00670BC3">
      <w:pPr>
        <w:autoSpaceDE w:val="0"/>
        <w:autoSpaceDN w:val="0"/>
        <w:adjustRightInd w:val="0"/>
        <w:spacing w:after="120" w:line="240" w:lineRule="auto"/>
        <w:ind w:firstLine="288"/>
        <w:jc w:val="both"/>
        <w:rPr>
          <w:rFonts w:ascii="Arial" w:hAnsi="Arial" w:cs="Arial"/>
          <w:color w:val="000000"/>
          <w:sz w:val="18"/>
          <w:szCs w:val="18"/>
        </w:rPr>
      </w:pPr>
      <w:r>
        <w:rPr>
          <w:rFonts w:ascii="Arial" w:hAnsi="Arial" w:cs="Arial"/>
          <w:color w:val="000000"/>
          <w:sz w:val="18"/>
          <w:szCs w:val="18"/>
        </w:rPr>
        <w:t>carácter distintivo que los accesorios y gráficos brindan a cualquier casco de seguridad.</w:t>
      </w:r>
    </w:p>
    <w:p w:rsidR="00670BC3" w:rsidRDefault="00670BC3" w:rsidP="00670BC3">
      <w:pPr>
        <w:autoSpaceDE w:val="0"/>
        <w:autoSpaceDN w:val="0"/>
        <w:adjustRightInd w:val="0"/>
        <w:spacing w:after="120" w:line="240" w:lineRule="auto"/>
        <w:ind w:firstLine="288"/>
        <w:jc w:val="both"/>
        <w:rPr>
          <w:rFonts w:ascii="Arial" w:hAnsi="Arial" w:cs="Arial"/>
          <w:b/>
          <w:bCs/>
          <w:color w:val="000000"/>
          <w:sz w:val="18"/>
          <w:szCs w:val="18"/>
        </w:rPr>
      </w:pPr>
      <w:r>
        <w:rPr>
          <w:rFonts w:ascii="Arial" w:hAnsi="Arial" w:cs="Arial"/>
          <w:b/>
          <w:bCs/>
          <w:color w:val="000000"/>
          <w:sz w:val="18"/>
          <w:szCs w:val="18"/>
        </w:rPr>
        <w:lastRenderedPageBreak/>
        <w:t>B.2.12 modificación del certificado de conformidad</w:t>
      </w:r>
    </w:p>
    <w:p w:rsidR="00670BC3" w:rsidRDefault="00670BC3" w:rsidP="00670BC3">
      <w:pPr>
        <w:autoSpaceDE w:val="0"/>
        <w:autoSpaceDN w:val="0"/>
        <w:adjustRightInd w:val="0"/>
        <w:spacing w:after="120" w:line="240" w:lineRule="auto"/>
        <w:ind w:firstLine="288"/>
        <w:jc w:val="both"/>
        <w:rPr>
          <w:rFonts w:ascii="Arial" w:hAnsi="Arial" w:cs="Arial"/>
          <w:color w:val="000000"/>
          <w:sz w:val="18"/>
          <w:szCs w:val="18"/>
        </w:rPr>
      </w:pPr>
      <w:r>
        <w:rPr>
          <w:rFonts w:ascii="Arial" w:hAnsi="Arial" w:cs="Arial"/>
          <w:color w:val="000000"/>
          <w:sz w:val="18"/>
          <w:szCs w:val="18"/>
        </w:rPr>
        <w:t>modificación al alcance del certificado de conformidad durante su vigencia, en modelo, país de origen, país de procedencia, fracción arancelaria, accesorios y domicilio, siempre y cuando se cumpla con los requisitos de la Norma Oficial Mexicana.</w:t>
      </w:r>
    </w:p>
    <w:p w:rsidR="00670BC3" w:rsidRDefault="00670BC3" w:rsidP="00670BC3">
      <w:pPr>
        <w:autoSpaceDE w:val="0"/>
        <w:autoSpaceDN w:val="0"/>
        <w:adjustRightInd w:val="0"/>
        <w:spacing w:after="120" w:line="240" w:lineRule="auto"/>
        <w:ind w:firstLine="288"/>
        <w:jc w:val="both"/>
        <w:rPr>
          <w:rFonts w:ascii="Arial" w:hAnsi="Arial" w:cs="Arial"/>
          <w:b/>
          <w:bCs/>
          <w:color w:val="000000"/>
          <w:sz w:val="18"/>
          <w:szCs w:val="18"/>
        </w:rPr>
      </w:pPr>
      <w:r>
        <w:rPr>
          <w:rFonts w:ascii="Arial" w:hAnsi="Arial" w:cs="Arial"/>
          <w:b/>
          <w:bCs/>
          <w:color w:val="000000"/>
          <w:sz w:val="18"/>
          <w:szCs w:val="18"/>
        </w:rPr>
        <w:t>B.2.13 muestra tipo</w:t>
      </w:r>
    </w:p>
    <w:p w:rsidR="00670BC3" w:rsidRDefault="00670BC3" w:rsidP="00670BC3">
      <w:pPr>
        <w:autoSpaceDE w:val="0"/>
        <w:autoSpaceDN w:val="0"/>
        <w:adjustRightInd w:val="0"/>
        <w:spacing w:after="120" w:line="240" w:lineRule="auto"/>
        <w:ind w:firstLine="288"/>
        <w:jc w:val="both"/>
        <w:rPr>
          <w:rFonts w:ascii="Arial" w:hAnsi="Arial" w:cs="Arial"/>
          <w:color w:val="000000"/>
          <w:sz w:val="18"/>
          <w:szCs w:val="18"/>
        </w:rPr>
      </w:pPr>
      <w:r>
        <w:rPr>
          <w:rFonts w:ascii="Arial" w:hAnsi="Arial" w:cs="Arial"/>
          <w:color w:val="000000"/>
          <w:sz w:val="18"/>
          <w:szCs w:val="18"/>
        </w:rPr>
        <w:t>espécimen o especímenes de los cascos de seguridad representativos según el esquema de certificación de que se trate.</w:t>
      </w:r>
    </w:p>
    <w:p w:rsidR="00670BC3" w:rsidRDefault="00670BC3" w:rsidP="00670BC3">
      <w:pPr>
        <w:autoSpaceDE w:val="0"/>
        <w:autoSpaceDN w:val="0"/>
        <w:adjustRightInd w:val="0"/>
        <w:spacing w:after="120" w:line="240" w:lineRule="auto"/>
        <w:ind w:firstLine="288"/>
        <w:jc w:val="both"/>
        <w:rPr>
          <w:rFonts w:ascii="Arial" w:hAnsi="Arial" w:cs="Arial"/>
          <w:color w:val="000000"/>
          <w:sz w:val="18"/>
          <w:szCs w:val="18"/>
        </w:rPr>
      </w:pPr>
      <w:r>
        <w:rPr>
          <w:rFonts w:ascii="Arial" w:hAnsi="Arial" w:cs="Arial"/>
          <w:b/>
          <w:bCs/>
          <w:color w:val="000000"/>
          <w:sz w:val="18"/>
          <w:szCs w:val="18"/>
        </w:rPr>
        <w:t>Nota 1 a la entrada:</w:t>
      </w:r>
      <w:r>
        <w:rPr>
          <w:rFonts w:ascii="Arial" w:hAnsi="Arial" w:cs="Arial"/>
          <w:color w:val="000000"/>
          <w:sz w:val="18"/>
          <w:szCs w:val="18"/>
        </w:rPr>
        <w:t xml:space="preserve"> La muestra es tomada con base en la NMX-Z-012/2-1987.</w:t>
      </w:r>
    </w:p>
    <w:p w:rsidR="00670BC3" w:rsidRDefault="00670BC3" w:rsidP="00670BC3">
      <w:pPr>
        <w:autoSpaceDE w:val="0"/>
        <w:autoSpaceDN w:val="0"/>
        <w:adjustRightInd w:val="0"/>
        <w:spacing w:after="120" w:line="240" w:lineRule="auto"/>
        <w:ind w:firstLine="288"/>
        <w:jc w:val="both"/>
        <w:rPr>
          <w:rFonts w:ascii="Arial" w:hAnsi="Arial" w:cs="Arial"/>
          <w:b/>
          <w:bCs/>
          <w:color w:val="000000"/>
          <w:sz w:val="18"/>
          <w:szCs w:val="18"/>
        </w:rPr>
      </w:pPr>
      <w:r>
        <w:rPr>
          <w:rFonts w:ascii="Arial" w:hAnsi="Arial" w:cs="Arial"/>
          <w:b/>
          <w:bCs/>
          <w:color w:val="000000"/>
          <w:sz w:val="18"/>
          <w:szCs w:val="18"/>
        </w:rPr>
        <w:t>B.2.14 Norma Oficial Mexicana</w:t>
      </w:r>
    </w:p>
    <w:p w:rsidR="00670BC3" w:rsidRDefault="00670BC3" w:rsidP="00670BC3">
      <w:pPr>
        <w:autoSpaceDE w:val="0"/>
        <w:autoSpaceDN w:val="0"/>
        <w:adjustRightInd w:val="0"/>
        <w:spacing w:after="120" w:line="240" w:lineRule="auto"/>
        <w:ind w:firstLine="288"/>
        <w:jc w:val="both"/>
        <w:rPr>
          <w:rFonts w:ascii="Arial" w:hAnsi="Arial" w:cs="Arial"/>
          <w:b/>
          <w:bCs/>
          <w:color w:val="000000"/>
          <w:sz w:val="18"/>
          <w:szCs w:val="18"/>
        </w:rPr>
      </w:pPr>
      <w:r>
        <w:rPr>
          <w:rFonts w:ascii="Arial" w:hAnsi="Arial" w:cs="Arial"/>
          <w:b/>
          <w:bCs/>
          <w:color w:val="000000"/>
          <w:sz w:val="18"/>
          <w:szCs w:val="18"/>
        </w:rPr>
        <w:t>NOM-206-SCFI/SSA2-2018</w:t>
      </w:r>
    </w:p>
    <w:p w:rsidR="00670BC3" w:rsidRDefault="00670BC3" w:rsidP="00670BC3">
      <w:pPr>
        <w:autoSpaceDE w:val="0"/>
        <w:autoSpaceDN w:val="0"/>
        <w:adjustRightInd w:val="0"/>
        <w:spacing w:after="120" w:line="240" w:lineRule="auto"/>
        <w:ind w:firstLine="288"/>
        <w:jc w:val="both"/>
        <w:rPr>
          <w:rFonts w:ascii="Arial" w:hAnsi="Arial" w:cs="Arial"/>
          <w:b/>
          <w:bCs/>
          <w:color w:val="000000"/>
          <w:sz w:val="18"/>
          <w:szCs w:val="18"/>
        </w:rPr>
      </w:pPr>
      <w:r>
        <w:rPr>
          <w:rFonts w:ascii="Arial" w:hAnsi="Arial" w:cs="Arial"/>
          <w:b/>
          <w:bCs/>
          <w:color w:val="000000"/>
          <w:sz w:val="18"/>
          <w:szCs w:val="18"/>
        </w:rPr>
        <w:t>B.2.15 Organismo de Certificación de Producto</w:t>
      </w:r>
    </w:p>
    <w:p w:rsidR="00670BC3" w:rsidRDefault="00670BC3" w:rsidP="00670BC3">
      <w:pPr>
        <w:autoSpaceDE w:val="0"/>
        <w:autoSpaceDN w:val="0"/>
        <w:adjustRightInd w:val="0"/>
        <w:spacing w:after="120" w:line="240" w:lineRule="auto"/>
        <w:ind w:firstLine="288"/>
        <w:jc w:val="both"/>
        <w:rPr>
          <w:rFonts w:ascii="Arial" w:hAnsi="Arial" w:cs="Arial"/>
          <w:b/>
          <w:bCs/>
          <w:color w:val="000000"/>
          <w:sz w:val="18"/>
          <w:szCs w:val="18"/>
        </w:rPr>
      </w:pPr>
      <w:r>
        <w:rPr>
          <w:rFonts w:ascii="Arial" w:hAnsi="Arial" w:cs="Arial"/>
          <w:b/>
          <w:bCs/>
          <w:color w:val="000000"/>
          <w:sz w:val="18"/>
          <w:szCs w:val="18"/>
        </w:rPr>
        <w:t>OCP</w:t>
      </w:r>
    </w:p>
    <w:p w:rsidR="00670BC3" w:rsidRDefault="00670BC3" w:rsidP="00670BC3">
      <w:pPr>
        <w:autoSpaceDE w:val="0"/>
        <w:autoSpaceDN w:val="0"/>
        <w:adjustRightInd w:val="0"/>
        <w:spacing w:after="120" w:line="240" w:lineRule="auto"/>
        <w:ind w:firstLine="288"/>
        <w:jc w:val="both"/>
        <w:rPr>
          <w:rFonts w:ascii="Arial" w:hAnsi="Arial" w:cs="Arial"/>
          <w:color w:val="000000"/>
          <w:sz w:val="18"/>
          <w:szCs w:val="18"/>
        </w:rPr>
      </w:pPr>
      <w:r>
        <w:rPr>
          <w:rFonts w:ascii="Arial" w:hAnsi="Arial" w:cs="Arial"/>
          <w:color w:val="000000"/>
          <w:sz w:val="18"/>
          <w:szCs w:val="18"/>
        </w:rPr>
        <w:t>organismo de certificación, acreditado y aprobado, de conformidad con la Ley Federal sobre Metrología y Normalización, para certificar que los cascos de seguridad cumplen con la Norma Oficial Mexicana.</w:t>
      </w:r>
    </w:p>
    <w:p w:rsidR="00670BC3" w:rsidRDefault="00670BC3" w:rsidP="00670BC3">
      <w:pPr>
        <w:autoSpaceDE w:val="0"/>
        <w:autoSpaceDN w:val="0"/>
        <w:adjustRightInd w:val="0"/>
        <w:spacing w:after="120" w:line="240" w:lineRule="auto"/>
        <w:ind w:firstLine="288"/>
        <w:jc w:val="both"/>
        <w:rPr>
          <w:rFonts w:ascii="Arial" w:hAnsi="Arial" w:cs="Arial"/>
          <w:b/>
          <w:bCs/>
          <w:color w:val="000000"/>
          <w:sz w:val="18"/>
          <w:szCs w:val="18"/>
        </w:rPr>
      </w:pPr>
      <w:r>
        <w:rPr>
          <w:rFonts w:ascii="Arial" w:hAnsi="Arial" w:cs="Arial"/>
          <w:b/>
          <w:bCs/>
          <w:color w:val="000000"/>
          <w:sz w:val="18"/>
          <w:szCs w:val="18"/>
        </w:rPr>
        <w:t>B.2.16 organismo de certificación de sistemas de gestión de la calidad</w:t>
      </w:r>
    </w:p>
    <w:p w:rsidR="00670BC3" w:rsidRDefault="00670BC3" w:rsidP="00670BC3">
      <w:pPr>
        <w:autoSpaceDE w:val="0"/>
        <w:autoSpaceDN w:val="0"/>
        <w:adjustRightInd w:val="0"/>
        <w:spacing w:after="120" w:line="240" w:lineRule="auto"/>
        <w:ind w:firstLine="288"/>
        <w:jc w:val="both"/>
        <w:rPr>
          <w:rFonts w:ascii="Arial" w:hAnsi="Arial" w:cs="Arial"/>
          <w:color w:val="000000"/>
          <w:sz w:val="18"/>
          <w:szCs w:val="18"/>
        </w:rPr>
      </w:pPr>
      <w:r>
        <w:rPr>
          <w:rFonts w:ascii="Arial" w:hAnsi="Arial" w:cs="Arial"/>
          <w:color w:val="000000"/>
          <w:sz w:val="18"/>
          <w:szCs w:val="18"/>
        </w:rPr>
        <w:t>Organismos de Certificación de Sistema de Gestión acreditados en los términos de la Ley Federal sobre Metrología y Normalización, que expide certificados para sistemas de gestión de la calidad.</w:t>
      </w:r>
    </w:p>
    <w:p w:rsidR="00670BC3" w:rsidRDefault="00670BC3" w:rsidP="00670BC3">
      <w:pPr>
        <w:autoSpaceDE w:val="0"/>
        <w:autoSpaceDN w:val="0"/>
        <w:adjustRightInd w:val="0"/>
        <w:spacing w:after="120" w:line="240" w:lineRule="auto"/>
        <w:ind w:firstLine="288"/>
        <w:jc w:val="both"/>
        <w:rPr>
          <w:rFonts w:ascii="Arial" w:hAnsi="Arial" w:cs="Arial"/>
          <w:b/>
          <w:bCs/>
          <w:color w:val="000000"/>
          <w:sz w:val="18"/>
          <w:szCs w:val="18"/>
        </w:rPr>
      </w:pPr>
      <w:r>
        <w:rPr>
          <w:rFonts w:ascii="Arial" w:hAnsi="Arial" w:cs="Arial"/>
          <w:b/>
          <w:bCs/>
          <w:color w:val="000000"/>
          <w:sz w:val="18"/>
          <w:szCs w:val="18"/>
        </w:rPr>
        <w:t>B.2.17 pruebas de tipo</w:t>
      </w:r>
    </w:p>
    <w:p w:rsidR="00670BC3" w:rsidRDefault="00670BC3" w:rsidP="00670BC3">
      <w:pPr>
        <w:autoSpaceDE w:val="0"/>
        <w:autoSpaceDN w:val="0"/>
        <w:adjustRightInd w:val="0"/>
        <w:spacing w:after="120" w:line="240" w:lineRule="auto"/>
        <w:ind w:firstLine="288"/>
        <w:jc w:val="both"/>
        <w:rPr>
          <w:rFonts w:ascii="Arial" w:hAnsi="Arial" w:cs="Arial"/>
          <w:color w:val="000000"/>
          <w:sz w:val="18"/>
          <w:szCs w:val="18"/>
        </w:rPr>
      </w:pPr>
      <w:r>
        <w:rPr>
          <w:rFonts w:ascii="Arial" w:hAnsi="Arial" w:cs="Arial"/>
          <w:color w:val="000000"/>
          <w:sz w:val="18"/>
          <w:szCs w:val="18"/>
        </w:rPr>
        <w:t>las realizadas a una muestra tipo para fines de certificación o seguimiento.</w:t>
      </w:r>
    </w:p>
    <w:p w:rsidR="00670BC3" w:rsidRDefault="00670BC3" w:rsidP="00670BC3">
      <w:pPr>
        <w:autoSpaceDE w:val="0"/>
        <w:autoSpaceDN w:val="0"/>
        <w:adjustRightInd w:val="0"/>
        <w:spacing w:after="120" w:line="240" w:lineRule="auto"/>
        <w:ind w:firstLine="288"/>
        <w:jc w:val="both"/>
        <w:rPr>
          <w:rFonts w:ascii="Arial" w:hAnsi="Arial" w:cs="Arial"/>
          <w:b/>
          <w:bCs/>
          <w:color w:val="000000"/>
          <w:sz w:val="18"/>
          <w:szCs w:val="18"/>
        </w:rPr>
      </w:pPr>
      <w:r>
        <w:rPr>
          <w:rFonts w:ascii="Arial" w:hAnsi="Arial" w:cs="Arial"/>
          <w:b/>
          <w:bCs/>
          <w:color w:val="000000"/>
          <w:sz w:val="18"/>
          <w:szCs w:val="18"/>
        </w:rPr>
        <w:t>B.2.18 seguimiento</w:t>
      </w:r>
    </w:p>
    <w:p w:rsidR="00670BC3" w:rsidRDefault="00670BC3" w:rsidP="00670BC3">
      <w:pPr>
        <w:autoSpaceDE w:val="0"/>
        <w:autoSpaceDN w:val="0"/>
        <w:adjustRightInd w:val="0"/>
        <w:spacing w:after="120" w:line="240" w:lineRule="auto"/>
        <w:ind w:firstLine="288"/>
        <w:jc w:val="both"/>
        <w:rPr>
          <w:rFonts w:ascii="Arial" w:hAnsi="Arial" w:cs="Arial"/>
          <w:color w:val="000000"/>
          <w:sz w:val="18"/>
          <w:szCs w:val="18"/>
        </w:rPr>
      </w:pPr>
      <w:r>
        <w:rPr>
          <w:rFonts w:ascii="Arial" w:hAnsi="Arial" w:cs="Arial"/>
          <w:color w:val="000000"/>
          <w:sz w:val="18"/>
          <w:szCs w:val="18"/>
        </w:rPr>
        <w:t>evaluación de los cascos de seguridad mediante inspección ocular, muestreo, pruebas, investigación de campo o revisión y evaluación de los sistemas de gestión de la calidad, posterior a la expedición del certificado, para comprobar el cumplimiento con la Norma Oficial Mexicana, así como las condiciones bajo las cuales se otorgó dicho certificado. Del resultado del seguimiento depende el mantener la vigencia del certificado de conformidad de los cascos de seguridad.</w:t>
      </w:r>
    </w:p>
    <w:p w:rsidR="00670BC3" w:rsidRDefault="00670BC3" w:rsidP="00670BC3">
      <w:pPr>
        <w:autoSpaceDE w:val="0"/>
        <w:autoSpaceDN w:val="0"/>
        <w:adjustRightInd w:val="0"/>
        <w:spacing w:after="120" w:line="240" w:lineRule="auto"/>
        <w:ind w:firstLine="288"/>
        <w:jc w:val="both"/>
        <w:rPr>
          <w:rFonts w:ascii="Arial" w:hAnsi="Arial" w:cs="Arial"/>
          <w:b/>
          <w:bCs/>
          <w:color w:val="000000"/>
          <w:sz w:val="18"/>
          <w:szCs w:val="18"/>
        </w:rPr>
      </w:pPr>
      <w:r>
        <w:rPr>
          <w:rFonts w:ascii="Arial" w:hAnsi="Arial" w:cs="Arial"/>
          <w:b/>
          <w:bCs/>
          <w:color w:val="000000"/>
          <w:sz w:val="18"/>
          <w:szCs w:val="18"/>
        </w:rPr>
        <w:t>B.2.19 validez del certificado de conformidad</w:t>
      </w:r>
    </w:p>
    <w:p w:rsidR="00670BC3" w:rsidRDefault="00670BC3" w:rsidP="00670BC3">
      <w:pPr>
        <w:autoSpaceDE w:val="0"/>
        <w:autoSpaceDN w:val="0"/>
        <w:adjustRightInd w:val="0"/>
        <w:spacing w:after="120" w:line="240" w:lineRule="auto"/>
        <w:ind w:firstLine="288"/>
        <w:jc w:val="both"/>
        <w:rPr>
          <w:rFonts w:ascii="Arial" w:hAnsi="Arial" w:cs="Arial"/>
          <w:color w:val="000000"/>
          <w:sz w:val="18"/>
          <w:szCs w:val="18"/>
        </w:rPr>
      </w:pPr>
      <w:r>
        <w:rPr>
          <w:rFonts w:ascii="Arial" w:hAnsi="Arial" w:cs="Arial"/>
          <w:color w:val="000000"/>
          <w:sz w:val="18"/>
          <w:szCs w:val="18"/>
        </w:rPr>
        <w:t>los certificados de conformidad tienen validez cuando sean emitidos por organismos de certificación de producto acreditado y aprobado. Durante su vigencia debe demostrar cumplimento con la Norma Oficial Mexicana y con los requisitos del procedimiento de evaluación de la conformidad correspondiente.</w:t>
      </w:r>
    </w:p>
    <w:p w:rsidR="00670BC3" w:rsidRDefault="00670BC3" w:rsidP="00670BC3">
      <w:pPr>
        <w:autoSpaceDE w:val="0"/>
        <w:autoSpaceDN w:val="0"/>
        <w:adjustRightInd w:val="0"/>
        <w:spacing w:after="120" w:line="240" w:lineRule="auto"/>
        <w:ind w:firstLine="288"/>
        <w:jc w:val="both"/>
        <w:rPr>
          <w:rFonts w:ascii="Arial" w:hAnsi="Arial" w:cs="Arial"/>
          <w:b/>
          <w:bCs/>
          <w:color w:val="000000"/>
          <w:sz w:val="18"/>
          <w:szCs w:val="18"/>
        </w:rPr>
      </w:pPr>
      <w:r>
        <w:rPr>
          <w:rFonts w:ascii="Arial" w:hAnsi="Arial" w:cs="Arial"/>
          <w:b/>
          <w:bCs/>
          <w:color w:val="000000"/>
          <w:sz w:val="18"/>
          <w:szCs w:val="18"/>
        </w:rPr>
        <w:t>B.3 Fase preparatoria de las solicitudes de servicios de certificación</w:t>
      </w:r>
    </w:p>
    <w:p w:rsidR="00670BC3" w:rsidRDefault="00670BC3" w:rsidP="00670BC3">
      <w:pPr>
        <w:autoSpaceDE w:val="0"/>
        <w:autoSpaceDN w:val="0"/>
        <w:adjustRightInd w:val="0"/>
        <w:spacing w:after="120" w:line="240" w:lineRule="auto"/>
        <w:ind w:firstLine="288"/>
        <w:jc w:val="both"/>
        <w:rPr>
          <w:rFonts w:ascii="Arial" w:hAnsi="Arial" w:cs="Arial"/>
          <w:color w:val="000000"/>
          <w:sz w:val="18"/>
          <w:szCs w:val="18"/>
        </w:rPr>
      </w:pPr>
      <w:r>
        <w:rPr>
          <w:rFonts w:ascii="Arial" w:hAnsi="Arial" w:cs="Arial"/>
          <w:color w:val="000000"/>
          <w:sz w:val="18"/>
          <w:szCs w:val="18"/>
        </w:rPr>
        <w:t>Para obtener el certificado de conformidad con la Norma Oficial Mexicana o acceder a cualquier servicio de certificación, los solicitantes o interesados (fabricante y/o comercializador y/o importador y/o distribuidor y/o proveedor) requieren lo siguiente:</w:t>
      </w:r>
    </w:p>
    <w:p w:rsidR="00670BC3" w:rsidRDefault="00670BC3" w:rsidP="00670BC3">
      <w:pPr>
        <w:autoSpaceDE w:val="0"/>
        <w:autoSpaceDN w:val="0"/>
        <w:adjustRightInd w:val="0"/>
        <w:spacing w:after="120" w:line="240" w:lineRule="auto"/>
        <w:ind w:firstLine="288"/>
        <w:jc w:val="both"/>
        <w:rPr>
          <w:rFonts w:ascii="Arial" w:hAnsi="Arial" w:cs="Arial"/>
          <w:color w:val="000000"/>
          <w:sz w:val="18"/>
          <w:szCs w:val="18"/>
        </w:rPr>
      </w:pPr>
      <w:r>
        <w:rPr>
          <w:rFonts w:ascii="Arial" w:hAnsi="Arial" w:cs="Arial"/>
          <w:b/>
          <w:bCs/>
          <w:color w:val="000000"/>
          <w:sz w:val="18"/>
          <w:szCs w:val="18"/>
        </w:rPr>
        <w:t>B.3.1</w:t>
      </w:r>
      <w:r>
        <w:rPr>
          <w:rFonts w:ascii="Arial" w:hAnsi="Arial" w:cs="Arial"/>
          <w:color w:val="000000"/>
          <w:sz w:val="18"/>
          <w:szCs w:val="18"/>
        </w:rPr>
        <w:t xml:space="preserve"> Solicitar al OCP los procedimientos, requisitos, reglas o la información necesaria para iniciar el servicio de certificación correspondiente;</w:t>
      </w:r>
    </w:p>
    <w:p w:rsidR="00670BC3" w:rsidRDefault="00670BC3" w:rsidP="00670BC3">
      <w:pPr>
        <w:autoSpaceDE w:val="0"/>
        <w:autoSpaceDN w:val="0"/>
        <w:adjustRightInd w:val="0"/>
        <w:spacing w:after="120" w:line="240" w:lineRule="auto"/>
        <w:ind w:firstLine="288"/>
        <w:jc w:val="both"/>
        <w:rPr>
          <w:rFonts w:ascii="Arial" w:hAnsi="Arial" w:cs="Arial"/>
          <w:color w:val="000000"/>
          <w:sz w:val="18"/>
          <w:szCs w:val="18"/>
        </w:rPr>
      </w:pPr>
      <w:r>
        <w:rPr>
          <w:rFonts w:ascii="Arial" w:hAnsi="Arial" w:cs="Arial"/>
          <w:b/>
          <w:bCs/>
          <w:color w:val="000000"/>
          <w:sz w:val="18"/>
          <w:szCs w:val="18"/>
        </w:rPr>
        <w:t>B.3.2</w:t>
      </w:r>
      <w:r>
        <w:rPr>
          <w:rFonts w:ascii="Arial" w:hAnsi="Arial" w:cs="Arial"/>
          <w:color w:val="000000"/>
          <w:sz w:val="18"/>
          <w:szCs w:val="18"/>
        </w:rPr>
        <w:t xml:space="preserve"> El OCP debe proporcionar al solicitante o interesado, lo siguiente:</w:t>
      </w:r>
    </w:p>
    <w:p w:rsidR="00670BC3" w:rsidRDefault="00670BC3" w:rsidP="00670BC3">
      <w:pPr>
        <w:autoSpaceDE w:val="0"/>
        <w:autoSpaceDN w:val="0"/>
        <w:adjustRightInd w:val="0"/>
        <w:spacing w:after="120" w:line="240" w:lineRule="auto"/>
        <w:ind w:left="720" w:hanging="432"/>
        <w:jc w:val="both"/>
        <w:rPr>
          <w:rFonts w:ascii="Arial" w:hAnsi="Arial" w:cs="Arial"/>
          <w:color w:val="000000"/>
          <w:sz w:val="18"/>
          <w:szCs w:val="18"/>
        </w:rPr>
      </w:pPr>
      <w:r>
        <w:rPr>
          <w:rFonts w:ascii="Arial" w:hAnsi="Arial" w:cs="Arial"/>
          <w:b/>
          <w:bCs/>
          <w:color w:val="000000"/>
          <w:sz w:val="18"/>
          <w:szCs w:val="18"/>
        </w:rPr>
        <w:t>a)</w:t>
      </w:r>
      <w:r>
        <w:rPr>
          <w:rFonts w:ascii="Arial" w:hAnsi="Arial" w:cs="Arial"/>
          <w:color w:val="000000"/>
          <w:sz w:val="18"/>
          <w:szCs w:val="18"/>
        </w:rPr>
        <w:tab/>
        <w:t>Solicitud de servicios de certificación.</w:t>
      </w:r>
    </w:p>
    <w:p w:rsidR="00670BC3" w:rsidRDefault="00670BC3" w:rsidP="00670BC3">
      <w:pPr>
        <w:autoSpaceDE w:val="0"/>
        <w:autoSpaceDN w:val="0"/>
        <w:adjustRightInd w:val="0"/>
        <w:spacing w:after="120" w:line="240" w:lineRule="auto"/>
        <w:ind w:left="720" w:hanging="432"/>
        <w:jc w:val="both"/>
        <w:rPr>
          <w:rFonts w:ascii="Arial" w:hAnsi="Arial" w:cs="Arial"/>
          <w:color w:val="000000"/>
          <w:sz w:val="18"/>
          <w:szCs w:val="18"/>
        </w:rPr>
      </w:pPr>
      <w:r>
        <w:rPr>
          <w:rFonts w:ascii="Arial" w:hAnsi="Arial" w:cs="Arial"/>
          <w:b/>
          <w:bCs/>
          <w:color w:val="000000"/>
          <w:sz w:val="18"/>
          <w:szCs w:val="18"/>
        </w:rPr>
        <w:t>b)</w:t>
      </w:r>
      <w:r>
        <w:rPr>
          <w:rFonts w:ascii="Arial" w:hAnsi="Arial" w:cs="Arial"/>
          <w:color w:val="000000"/>
          <w:sz w:val="18"/>
          <w:szCs w:val="18"/>
        </w:rPr>
        <w:tab/>
        <w:t>Información acerca de los procedimientos, requisitos y reglas para otorgar o mantener la certificación.</w:t>
      </w:r>
    </w:p>
    <w:p w:rsidR="00670BC3" w:rsidRDefault="00670BC3" w:rsidP="00670BC3">
      <w:pPr>
        <w:autoSpaceDE w:val="0"/>
        <w:autoSpaceDN w:val="0"/>
        <w:adjustRightInd w:val="0"/>
        <w:spacing w:after="120" w:line="240" w:lineRule="auto"/>
        <w:ind w:left="720" w:hanging="432"/>
        <w:jc w:val="both"/>
        <w:rPr>
          <w:rFonts w:ascii="Arial" w:hAnsi="Arial" w:cs="Arial"/>
          <w:color w:val="000000"/>
          <w:sz w:val="18"/>
          <w:szCs w:val="18"/>
        </w:rPr>
      </w:pPr>
      <w:r>
        <w:rPr>
          <w:rFonts w:ascii="Arial" w:hAnsi="Arial" w:cs="Arial"/>
          <w:b/>
          <w:bCs/>
          <w:color w:val="000000"/>
          <w:sz w:val="18"/>
          <w:szCs w:val="18"/>
        </w:rPr>
        <w:t>c)</w:t>
      </w:r>
      <w:r>
        <w:rPr>
          <w:rFonts w:ascii="Arial" w:hAnsi="Arial" w:cs="Arial"/>
          <w:b/>
          <w:bCs/>
          <w:color w:val="000000"/>
          <w:sz w:val="18"/>
          <w:szCs w:val="18"/>
        </w:rPr>
        <w:tab/>
      </w:r>
      <w:r>
        <w:rPr>
          <w:rFonts w:ascii="Arial" w:hAnsi="Arial" w:cs="Arial"/>
          <w:color w:val="000000"/>
          <w:sz w:val="18"/>
          <w:szCs w:val="18"/>
        </w:rPr>
        <w:t>Información acerca del proceso de certificación relacionado con cada esquema de certificación de los cascos de seguridad.</w:t>
      </w:r>
    </w:p>
    <w:p w:rsidR="00670BC3" w:rsidRDefault="00670BC3" w:rsidP="00670BC3">
      <w:pPr>
        <w:autoSpaceDE w:val="0"/>
        <w:autoSpaceDN w:val="0"/>
        <w:adjustRightInd w:val="0"/>
        <w:spacing w:after="120" w:line="240" w:lineRule="auto"/>
        <w:ind w:left="720" w:hanging="432"/>
        <w:jc w:val="both"/>
        <w:rPr>
          <w:rFonts w:ascii="Arial" w:hAnsi="Arial" w:cs="Arial"/>
          <w:color w:val="000000"/>
          <w:sz w:val="18"/>
          <w:szCs w:val="18"/>
        </w:rPr>
      </w:pPr>
      <w:r>
        <w:rPr>
          <w:rFonts w:ascii="Arial" w:hAnsi="Arial" w:cs="Arial"/>
          <w:b/>
          <w:bCs/>
          <w:color w:val="000000"/>
          <w:sz w:val="18"/>
          <w:szCs w:val="18"/>
        </w:rPr>
        <w:t>d)</w:t>
      </w:r>
      <w:r>
        <w:rPr>
          <w:rFonts w:ascii="Arial" w:hAnsi="Arial" w:cs="Arial"/>
          <w:color w:val="000000"/>
          <w:sz w:val="18"/>
          <w:szCs w:val="18"/>
        </w:rPr>
        <w:tab/>
        <w:t>Relación de documentos requeridos de acuerdo con B.12 así como el listado completo de los laboratorios de prueba subcontratados.</w:t>
      </w:r>
    </w:p>
    <w:p w:rsidR="00670BC3" w:rsidRDefault="00670BC3" w:rsidP="00670BC3">
      <w:pPr>
        <w:autoSpaceDE w:val="0"/>
        <w:autoSpaceDN w:val="0"/>
        <w:adjustRightInd w:val="0"/>
        <w:spacing w:after="120" w:line="240" w:lineRule="auto"/>
        <w:ind w:left="720" w:hanging="432"/>
        <w:jc w:val="both"/>
        <w:rPr>
          <w:rFonts w:ascii="Arial" w:hAnsi="Arial" w:cs="Arial"/>
          <w:color w:val="000000"/>
          <w:sz w:val="18"/>
          <w:szCs w:val="18"/>
        </w:rPr>
      </w:pPr>
      <w:r>
        <w:rPr>
          <w:rFonts w:ascii="Arial" w:hAnsi="Arial" w:cs="Arial"/>
          <w:b/>
          <w:bCs/>
          <w:color w:val="000000"/>
          <w:sz w:val="18"/>
          <w:szCs w:val="18"/>
        </w:rPr>
        <w:t>e)</w:t>
      </w:r>
      <w:r>
        <w:rPr>
          <w:rFonts w:ascii="Arial" w:hAnsi="Arial" w:cs="Arial"/>
          <w:color w:val="000000"/>
          <w:sz w:val="18"/>
          <w:szCs w:val="18"/>
        </w:rPr>
        <w:tab/>
        <w:t>Contrato de prestación de servicios.</w:t>
      </w:r>
    </w:p>
    <w:p w:rsidR="00670BC3" w:rsidRDefault="00670BC3" w:rsidP="00670BC3">
      <w:pPr>
        <w:autoSpaceDE w:val="0"/>
        <w:autoSpaceDN w:val="0"/>
        <w:adjustRightInd w:val="0"/>
        <w:spacing w:after="120" w:line="240" w:lineRule="auto"/>
        <w:ind w:firstLine="288"/>
        <w:jc w:val="both"/>
        <w:rPr>
          <w:rFonts w:ascii="Arial" w:hAnsi="Arial" w:cs="Arial"/>
          <w:color w:val="000000"/>
          <w:sz w:val="18"/>
          <w:szCs w:val="18"/>
        </w:rPr>
      </w:pPr>
      <w:r>
        <w:rPr>
          <w:rFonts w:ascii="Arial" w:hAnsi="Arial" w:cs="Arial"/>
          <w:b/>
          <w:bCs/>
          <w:color w:val="000000"/>
          <w:sz w:val="18"/>
          <w:szCs w:val="18"/>
        </w:rPr>
        <w:t>B.3.3</w:t>
      </w:r>
      <w:r>
        <w:rPr>
          <w:rFonts w:ascii="Arial" w:hAnsi="Arial" w:cs="Arial"/>
          <w:color w:val="000000"/>
          <w:sz w:val="18"/>
          <w:szCs w:val="18"/>
        </w:rPr>
        <w:t xml:space="preserve"> Para el caso de solicitudes de la certificación, el solicitante debe elegir un laboratorio de pruebas, con objeto de someter a pruebas de laboratorio una muestra tipo. Las pruebas se realizan bajo la responsabilidad del solicitante de la certificación y del laboratorio.</w:t>
      </w:r>
    </w:p>
    <w:p w:rsidR="00670BC3" w:rsidRDefault="00670BC3" w:rsidP="00670BC3">
      <w:pPr>
        <w:autoSpaceDE w:val="0"/>
        <w:autoSpaceDN w:val="0"/>
        <w:adjustRightInd w:val="0"/>
        <w:spacing w:after="120" w:line="240" w:lineRule="auto"/>
        <w:ind w:firstLine="288"/>
        <w:jc w:val="both"/>
        <w:rPr>
          <w:rFonts w:ascii="Arial" w:hAnsi="Arial" w:cs="Arial"/>
          <w:color w:val="000000"/>
          <w:sz w:val="18"/>
          <w:szCs w:val="18"/>
        </w:rPr>
      </w:pPr>
      <w:r>
        <w:rPr>
          <w:rFonts w:ascii="Arial" w:hAnsi="Arial" w:cs="Arial"/>
          <w:b/>
          <w:bCs/>
          <w:color w:val="000000"/>
          <w:sz w:val="18"/>
          <w:szCs w:val="18"/>
        </w:rPr>
        <w:lastRenderedPageBreak/>
        <w:t>B.3.4</w:t>
      </w:r>
      <w:r>
        <w:rPr>
          <w:rFonts w:ascii="Arial" w:hAnsi="Arial" w:cs="Arial"/>
          <w:color w:val="000000"/>
          <w:sz w:val="18"/>
          <w:szCs w:val="18"/>
        </w:rPr>
        <w:t xml:space="preserve"> Una vez que el solicitante o interesado ha analizado la información proporcionada por el OCP presenta la solicitud y el contrato de prestación de servicios firmado por el representante legal y/o apoderado de la empresa solicitante de servicios de certificación.</w:t>
      </w:r>
    </w:p>
    <w:p w:rsidR="00670BC3" w:rsidRDefault="00670BC3" w:rsidP="00670BC3">
      <w:pPr>
        <w:autoSpaceDE w:val="0"/>
        <w:autoSpaceDN w:val="0"/>
        <w:adjustRightInd w:val="0"/>
        <w:spacing w:after="120" w:line="240" w:lineRule="auto"/>
        <w:ind w:firstLine="288"/>
        <w:jc w:val="both"/>
        <w:rPr>
          <w:rFonts w:ascii="Arial" w:hAnsi="Arial" w:cs="Arial"/>
          <w:color w:val="000000"/>
          <w:sz w:val="18"/>
          <w:szCs w:val="18"/>
        </w:rPr>
      </w:pPr>
      <w:r>
        <w:rPr>
          <w:rFonts w:ascii="Arial" w:hAnsi="Arial" w:cs="Arial"/>
          <w:color w:val="000000"/>
          <w:sz w:val="18"/>
          <w:szCs w:val="18"/>
        </w:rPr>
        <w:t>Para acreditar dicha representación se debe presentar copia simple del acta constitutiva o poder notarial de dicho representante, y copia de identificación oficial. El requisito del contrato y cualquier documentación de tipo administrativo son presentados por única ocasión, a menos que cambien las condiciones o personas originales a la firma del contrato.</w:t>
      </w:r>
    </w:p>
    <w:p w:rsidR="00670BC3" w:rsidRDefault="00670BC3" w:rsidP="00670BC3">
      <w:pPr>
        <w:autoSpaceDE w:val="0"/>
        <w:autoSpaceDN w:val="0"/>
        <w:adjustRightInd w:val="0"/>
        <w:spacing w:after="120" w:line="240" w:lineRule="auto"/>
        <w:ind w:firstLine="288"/>
        <w:jc w:val="both"/>
        <w:rPr>
          <w:rFonts w:ascii="Arial" w:hAnsi="Arial" w:cs="Arial"/>
          <w:color w:val="000000"/>
          <w:sz w:val="18"/>
          <w:szCs w:val="18"/>
        </w:rPr>
      </w:pPr>
      <w:r>
        <w:rPr>
          <w:rFonts w:ascii="Arial" w:hAnsi="Arial" w:cs="Arial"/>
          <w:b/>
          <w:bCs/>
          <w:color w:val="000000"/>
          <w:sz w:val="18"/>
          <w:szCs w:val="18"/>
        </w:rPr>
        <w:t>B.3.5</w:t>
      </w:r>
      <w:r>
        <w:rPr>
          <w:rFonts w:ascii="Arial" w:hAnsi="Arial" w:cs="Arial"/>
          <w:color w:val="000000"/>
          <w:sz w:val="18"/>
          <w:szCs w:val="18"/>
        </w:rPr>
        <w:t xml:space="preserve"> Los nacionales de otros países con los que el Gobierno de México haya suscrito algún acuerdo o tratado de libre comercio, deben anexar a la solicitud de certificación, el contrato de prestación de servicios que celebre con el OCP, copia simple del documento de la legal constitución de la persona moral que solicite el servicio acompañado de su correspondiente traducción al español y, tratándose de personas físicas, copia simple de una credencial o identificación oficial con fotografía.</w:t>
      </w:r>
    </w:p>
    <w:p w:rsidR="00670BC3" w:rsidRDefault="00670BC3" w:rsidP="00670BC3">
      <w:pPr>
        <w:autoSpaceDE w:val="0"/>
        <w:autoSpaceDN w:val="0"/>
        <w:adjustRightInd w:val="0"/>
        <w:spacing w:after="120" w:line="240" w:lineRule="auto"/>
        <w:ind w:firstLine="288"/>
        <w:jc w:val="both"/>
        <w:rPr>
          <w:rFonts w:ascii="Arial" w:hAnsi="Arial" w:cs="Arial"/>
          <w:b/>
          <w:bCs/>
          <w:color w:val="000000"/>
          <w:sz w:val="18"/>
          <w:szCs w:val="18"/>
        </w:rPr>
      </w:pPr>
      <w:r>
        <w:rPr>
          <w:rFonts w:ascii="Arial" w:hAnsi="Arial" w:cs="Arial"/>
          <w:b/>
          <w:bCs/>
          <w:color w:val="000000"/>
          <w:sz w:val="18"/>
          <w:szCs w:val="18"/>
        </w:rPr>
        <w:t>B.4 Fase de evaluación de las solicitudes de servicios de certificación y, en su caso, otorgamiento de la certificación</w:t>
      </w:r>
    </w:p>
    <w:p w:rsidR="00670BC3" w:rsidRDefault="00670BC3" w:rsidP="00670BC3">
      <w:pPr>
        <w:autoSpaceDE w:val="0"/>
        <w:autoSpaceDN w:val="0"/>
        <w:adjustRightInd w:val="0"/>
        <w:spacing w:after="120" w:line="240" w:lineRule="auto"/>
        <w:ind w:firstLine="288"/>
        <w:jc w:val="both"/>
        <w:rPr>
          <w:rFonts w:ascii="Arial" w:hAnsi="Arial" w:cs="Arial"/>
          <w:b/>
          <w:bCs/>
          <w:color w:val="000000"/>
          <w:sz w:val="18"/>
          <w:szCs w:val="18"/>
        </w:rPr>
      </w:pPr>
      <w:r>
        <w:rPr>
          <w:rFonts w:ascii="Arial" w:hAnsi="Arial" w:cs="Arial"/>
          <w:b/>
          <w:bCs/>
          <w:color w:val="000000"/>
          <w:sz w:val="18"/>
          <w:szCs w:val="18"/>
        </w:rPr>
        <w:t>B.4.1 Para obtener el certificado de conformidad por un OCP se requiere lo siguiente:</w:t>
      </w:r>
    </w:p>
    <w:p w:rsidR="00670BC3" w:rsidRDefault="00670BC3" w:rsidP="00670BC3">
      <w:pPr>
        <w:autoSpaceDE w:val="0"/>
        <w:autoSpaceDN w:val="0"/>
        <w:adjustRightInd w:val="0"/>
        <w:spacing w:after="120" w:line="240" w:lineRule="auto"/>
        <w:ind w:firstLine="288"/>
        <w:jc w:val="both"/>
        <w:rPr>
          <w:rFonts w:ascii="Arial" w:hAnsi="Arial" w:cs="Arial"/>
          <w:color w:val="000000"/>
          <w:sz w:val="18"/>
          <w:szCs w:val="18"/>
        </w:rPr>
      </w:pPr>
      <w:r>
        <w:rPr>
          <w:rFonts w:ascii="Arial" w:hAnsi="Arial" w:cs="Arial"/>
          <w:b/>
          <w:bCs/>
          <w:color w:val="000000"/>
          <w:sz w:val="18"/>
          <w:szCs w:val="18"/>
        </w:rPr>
        <w:t>B.4.1.1</w:t>
      </w:r>
      <w:r>
        <w:rPr>
          <w:rFonts w:ascii="Arial" w:hAnsi="Arial" w:cs="Arial"/>
          <w:color w:val="000000"/>
          <w:sz w:val="18"/>
          <w:szCs w:val="18"/>
        </w:rPr>
        <w:t xml:space="preserve"> El solicitante o interesado debe entregar los requisitos o documentación al OCP, según corresponda, dicho organismo verifica que se presenten los requisitos e información necesaria, en caso de detectar alguna deficiencia en la misma, devolver al interesado la documentación, junto con una constancia en la que se indique con claridad la deficiencia que el solicitante debe subsanar. La solicitud debe acompañarse de una declaración, bajo protesta de decir verdad, en la que el solicitante manifieste que los cascos de seguridad que </w:t>
      </w:r>
      <w:proofErr w:type="gramStart"/>
      <w:r>
        <w:rPr>
          <w:rFonts w:ascii="Arial" w:hAnsi="Arial" w:cs="Arial"/>
          <w:color w:val="000000"/>
          <w:sz w:val="18"/>
          <w:szCs w:val="18"/>
        </w:rPr>
        <w:t>presenta,</w:t>
      </w:r>
      <w:proofErr w:type="gramEnd"/>
      <w:r>
        <w:rPr>
          <w:rFonts w:ascii="Arial" w:hAnsi="Arial" w:cs="Arial"/>
          <w:color w:val="000000"/>
          <w:sz w:val="18"/>
          <w:szCs w:val="18"/>
        </w:rPr>
        <w:t xml:space="preserve"> son nuevos. Los certificados que emitan los organismos de certificación de </w:t>
      </w:r>
      <w:proofErr w:type="gramStart"/>
      <w:r>
        <w:rPr>
          <w:rFonts w:ascii="Arial" w:hAnsi="Arial" w:cs="Arial"/>
          <w:color w:val="000000"/>
          <w:sz w:val="18"/>
          <w:szCs w:val="18"/>
        </w:rPr>
        <w:t>producto,</w:t>
      </w:r>
      <w:proofErr w:type="gramEnd"/>
      <w:r>
        <w:rPr>
          <w:rFonts w:ascii="Arial" w:hAnsi="Arial" w:cs="Arial"/>
          <w:color w:val="000000"/>
          <w:sz w:val="18"/>
          <w:szCs w:val="18"/>
        </w:rPr>
        <w:t xml:space="preserve"> también deben indicar en forma expresa que los cascos de seguridad son nuevos. En caso de subsanar las deficiencias detectadas por el OCP, el solicitante vuelve a proceder según este inciso, tantas veces como sea necesario.</w:t>
      </w:r>
    </w:p>
    <w:p w:rsidR="00670BC3" w:rsidRDefault="00670BC3" w:rsidP="00670BC3">
      <w:pPr>
        <w:autoSpaceDE w:val="0"/>
        <w:autoSpaceDN w:val="0"/>
        <w:adjustRightInd w:val="0"/>
        <w:spacing w:after="120" w:line="240" w:lineRule="auto"/>
        <w:ind w:firstLine="288"/>
        <w:jc w:val="both"/>
        <w:rPr>
          <w:rFonts w:ascii="Arial" w:hAnsi="Arial" w:cs="Arial"/>
          <w:color w:val="000000"/>
          <w:sz w:val="18"/>
          <w:szCs w:val="18"/>
        </w:rPr>
      </w:pPr>
      <w:r>
        <w:rPr>
          <w:rFonts w:ascii="Arial" w:hAnsi="Arial" w:cs="Arial"/>
          <w:b/>
          <w:bCs/>
          <w:color w:val="000000"/>
          <w:sz w:val="18"/>
          <w:szCs w:val="18"/>
        </w:rPr>
        <w:t>B.4.1.2</w:t>
      </w:r>
      <w:r>
        <w:rPr>
          <w:rFonts w:ascii="Arial" w:hAnsi="Arial" w:cs="Arial"/>
          <w:color w:val="000000"/>
          <w:sz w:val="18"/>
          <w:szCs w:val="18"/>
        </w:rPr>
        <w:t xml:space="preserve"> El tiempo de respuesta de los servicios de certificación debe ser en un plazo máximo de 5 días hábiles a partir de la solicitud respectiva.</w:t>
      </w:r>
    </w:p>
    <w:p w:rsidR="00670BC3" w:rsidRDefault="00670BC3" w:rsidP="00670BC3">
      <w:pPr>
        <w:autoSpaceDE w:val="0"/>
        <w:autoSpaceDN w:val="0"/>
        <w:adjustRightInd w:val="0"/>
        <w:spacing w:after="120" w:line="240" w:lineRule="auto"/>
        <w:ind w:firstLine="288"/>
        <w:jc w:val="both"/>
        <w:rPr>
          <w:rFonts w:ascii="Arial" w:hAnsi="Arial" w:cs="Arial"/>
          <w:color w:val="000000"/>
          <w:sz w:val="18"/>
          <w:szCs w:val="18"/>
        </w:rPr>
      </w:pPr>
      <w:r>
        <w:rPr>
          <w:rFonts w:ascii="Arial" w:hAnsi="Arial" w:cs="Arial"/>
          <w:b/>
          <w:bCs/>
          <w:color w:val="000000"/>
          <w:sz w:val="18"/>
          <w:szCs w:val="18"/>
        </w:rPr>
        <w:t>B.4.1.3</w:t>
      </w:r>
      <w:r>
        <w:rPr>
          <w:rFonts w:ascii="Arial" w:hAnsi="Arial" w:cs="Arial"/>
          <w:color w:val="000000"/>
          <w:sz w:val="18"/>
          <w:szCs w:val="18"/>
        </w:rPr>
        <w:t xml:space="preserve"> En caso de que, durante la etapa de análisis de las solicitudes, el OCP emita un comunicado en el que se informe de desviaciones en la documentación o requisitos presentados, el solicitante tiene un plazo de 60 días naturales, a partir del día siguiente de que ha sido notificado. En caso de que no se haya subsanado las deficiencias manifestadas en el plazo establecido, el OCP genera un registro en el cual manifieste el motivo por el cual no otorgó la certificación o servicio de certificación correspondiente, dando por terminado el trámite.</w:t>
      </w:r>
    </w:p>
    <w:p w:rsidR="00670BC3" w:rsidRDefault="00670BC3" w:rsidP="00670BC3">
      <w:pPr>
        <w:autoSpaceDE w:val="0"/>
        <w:autoSpaceDN w:val="0"/>
        <w:adjustRightInd w:val="0"/>
        <w:spacing w:after="120" w:line="240" w:lineRule="auto"/>
        <w:ind w:firstLine="288"/>
        <w:jc w:val="both"/>
        <w:rPr>
          <w:rFonts w:ascii="Arial" w:hAnsi="Arial" w:cs="Arial"/>
          <w:color w:val="000000"/>
          <w:sz w:val="18"/>
          <w:szCs w:val="18"/>
        </w:rPr>
      </w:pPr>
      <w:r>
        <w:rPr>
          <w:rFonts w:ascii="Arial" w:hAnsi="Arial" w:cs="Arial"/>
          <w:color w:val="000000"/>
          <w:sz w:val="18"/>
          <w:szCs w:val="18"/>
        </w:rPr>
        <w:t>En caso de que los cascos de seguridad no cumplan con la Norma Oficial Mexicana, el OCP genera un documento, en el cual manifieste el motivo del incumplimiento.</w:t>
      </w:r>
    </w:p>
    <w:p w:rsidR="00670BC3" w:rsidRDefault="00670BC3" w:rsidP="00670BC3">
      <w:pPr>
        <w:autoSpaceDE w:val="0"/>
        <w:autoSpaceDN w:val="0"/>
        <w:adjustRightInd w:val="0"/>
        <w:spacing w:after="120" w:line="240" w:lineRule="auto"/>
        <w:ind w:firstLine="288"/>
        <w:jc w:val="both"/>
        <w:rPr>
          <w:rFonts w:ascii="Arial" w:hAnsi="Arial" w:cs="Arial"/>
          <w:color w:val="000000"/>
          <w:sz w:val="18"/>
          <w:szCs w:val="18"/>
        </w:rPr>
      </w:pPr>
      <w:r>
        <w:rPr>
          <w:rFonts w:ascii="Arial" w:hAnsi="Arial" w:cs="Arial"/>
          <w:color w:val="000000"/>
          <w:sz w:val="18"/>
          <w:szCs w:val="18"/>
        </w:rPr>
        <w:t>Los certificados de conformidad se expedirán por productos, modelo o familias de los cascos de seguridad. Pueden ser titulares de dichos certificados las personas físicas o morales que sean mexicanas o nacionales de otros países con los que el Gobierno Mexicano haya suscrito algún acuerdo o tratado de libre comercio, éstos pueden otorgar la ampliación de la titularidad a un representante legalmente establecido en territorio nacional.</w:t>
      </w:r>
    </w:p>
    <w:p w:rsidR="00670BC3" w:rsidRDefault="00670BC3" w:rsidP="00670BC3">
      <w:pPr>
        <w:autoSpaceDE w:val="0"/>
        <w:autoSpaceDN w:val="0"/>
        <w:adjustRightInd w:val="0"/>
        <w:spacing w:after="120" w:line="240" w:lineRule="auto"/>
        <w:ind w:firstLine="288"/>
        <w:jc w:val="both"/>
        <w:rPr>
          <w:rFonts w:ascii="Arial" w:hAnsi="Arial" w:cs="Arial"/>
          <w:b/>
          <w:bCs/>
          <w:color w:val="000000"/>
          <w:sz w:val="18"/>
          <w:szCs w:val="18"/>
        </w:rPr>
      </w:pPr>
      <w:r>
        <w:rPr>
          <w:rFonts w:ascii="Arial" w:hAnsi="Arial" w:cs="Arial"/>
          <w:b/>
          <w:bCs/>
          <w:color w:val="000000"/>
          <w:sz w:val="18"/>
          <w:szCs w:val="18"/>
        </w:rPr>
        <w:t>B.5 Esquemas de certificación para cascos de seguridad</w:t>
      </w:r>
    </w:p>
    <w:p w:rsidR="00670BC3" w:rsidRDefault="00670BC3" w:rsidP="00670BC3">
      <w:pPr>
        <w:autoSpaceDE w:val="0"/>
        <w:autoSpaceDN w:val="0"/>
        <w:adjustRightInd w:val="0"/>
        <w:spacing w:after="120" w:line="240" w:lineRule="auto"/>
        <w:ind w:firstLine="288"/>
        <w:jc w:val="both"/>
        <w:rPr>
          <w:rFonts w:ascii="Arial" w:hAnsi="Arial" w:cs="Arial"/>
          <w:b/>
          <w:bCs/>
          <w:color w:val="000000"/>
          <w:sz w:val="18"/>
          <w:szCs w:val="18"/>
        </w:rPr>
      </w:pPr>
      <w:r>
        <w:rPr>
          <w:rFonts w:ascii="Arial" w:hAnsi="Arial" w:cs="Arial"/>
          <w:b/>
          <w:bCs/>
          <w:color w:val="000000"/>
          <w:sz w:val="18"/>
          <w:szCs w:val="18"/>
        </w:rPr>
        <w:t>B.5.1 Generalidades</w:t>
      </w:r>
    </w:p>
    <w:p w:rsidR="00670BC3" w:rsidRDefault="00670BC3" w:rsidP="00670BC3">
      <w:pPr>
        <w:autoSpaceDE w:val="0"/>
        <w:autoSpaceDN w:val="0"/>
        <w:adjustRightInd w:val="0"/>
        <w:spacing w:after="120" w:line="240" w:lineRule="auto"/>
        <w:ind w:firstLine="288"/>
        <w:jc w:val="both"/>
        <w:rPr>
          <w:rFonts w:ascii="Arial" w:hAnsi="Arial" w:cs="Arial"/>
          <w:color w:val="000000"/>
          <w:sz w:val="18"/>
          <w:szCs w:val="18"/>
        </w:rPr>
      </w:pPr>
      <w:r>
        <w:rPr>
          <w:rFonts w:ascii="Arial" w:hAnsi="Arial" w:cs="Arial"/>
          <w:color w:val="000000"/>
          <w:sz w:val="18"/>
          <w:szCs w:val="18"/>
        </w:rPr>
        <w:t>Para obtener el certificado de conformidad de los cascos de seguridad, el solicitante puede optar por los esquemas de certificación descritos en B.5.2 o B.5.3.</w:t>
      </w:r>
    </w:p>
    <w:p w:rsidR="00670BC3" w:rsidRDefault="00670BC3" w:rsidP="00670BC3">
      <w:pPr>
        <w:autoSpaceDE w:val="0"/>
        <w:autoSpaceDN w:val="0"/>
        <w:adjustRightInd w:val="0"/>
        <w:spacing w:after="120" w:line="240" w:lineRule="auto"/>
        <w:ind w:firstLine="288"/>
        <w:jc w:val="both"/>
        <w:rPr>
          <w:rFonts w:ascii="Arial" w:hAnsi="Arial" w:cs="Arial"/>
          <w:color w:val="000000"/>
          <w:sz w:val="18"/>
          <w:szCs w:val="18"/>
        </w:rPr>
      </w:pPr>
      <w:r>
        <w:rPr>
          <w:rFonts w:ascii="Arial" w:hAnsi="Arial" w:cs="Arial"/>
          <w:color w:val="000000"/>
          <w:sz w:val="18"/>
          <w:szCs w:val="18"/>
        </w:rPr>
        <w:t>La certificación de los cascos de seguridad en los diferentes esquemas de certificación, en su caso, puede aplicarse contemplando diferentes fábricas, siempre y cuando se realicen pruebas en muestras de cada una de éstas.</w:t>
      </w:r>
    </w:p>
    <w:p w:rsidR="00670BC3" w:rsidRDefault="00670BC3" w:rsidP="00670BC3">
      <w:pPr>
        <w:autoSpaceDE w:val="0"/>
        <w:autoSpaceDN w:val="0"/>
        <w:adjustRightInd w:val="0"/>
        <w:spacing w:after="120" w:line="240" w:lineRule="auto"/>
        <w:ind w:firstLine="288"/>
        <w:jc w:val="both"/>
        <w:rPr>
          <w:rFonts w:ascii="Arial" w:hAnsi="Arial" w:cs="Arial"/>
          <w:b/>
          <w:bCs/>
          <w:color w:val="000000"/>
          <w:sz w:val="18"/>
          <w:szCs w:val="18"/>
        </w:rPr>
      </w:pPr>
      <w:r>
        <w:rPr>
          <w:rFonts w:ascii="Arial" w:hAnsi="Arial" w:cs="Arial"/>
          <w:b/>
          <w:bCs/>
          <w:color w:val="000000"/>
          <w:sz w:val="18"/>
          <w:szCs w:val="18"/>
        </w:rPr>
        <w:t>B.5.2 Esquema de certificación con prueba de tipo y seguimiento del casco de seguridad en fábrica o bodega</w:t>
      </w:r>
    </w:p>
    <w:p w:rsidR="00670BC3" w:rsidRDefault="00670BC3" w:rsidP="00670BC3">
      <w:pPr>
        <w:autoSpaceDE w:val="0"/>
        <w:autoSpaceDN w:val="0"/>
        <w:adjustRightInd w:val="0"/>
        <w:spacing w:after="120" w:line="240" w:lineRule="auto"/>
        <w:ind w:firstLine="288"/>
        <w:jc w:val="both"/>
        <w:rPr>
          <w:rFonts w:ascii="Arial" w:hAnsi="Arial" w:cs="Arial"/>
          <w:color w:val="000000"/>
          <w:sz w:val="18"/>
          <w:szCs w:val="18"/>
        </w:rPr>
      </w:pPr>
      <w:r>
        <w:rPr>
          <w:rFonts w:ascii="Arial" w:hAnsi="Arial" w:cs="Arial"/>
          <w:color w:val="000000"/>
          <w:sz w:val="18"/>
          <w:szCs w:val="18"/>
        </w:rPr>
        <w:t xml:space="preserve">El esquema de certificación con prueba de tipo y seguimiento del casco de seguridad en fábrica o </w:t>
      </w:r>
      <w:proofErr w:type="gramStart"/>
      <w:r>
        <w:rPr>
          <w:rFonts w:ascii="Arial" w:hAnsi="Arial" w:cs="Arial"/>
          <w:color w:val="000000"/>
          <w:sz w:val="18"/>
          <w:szCs w:val="18"/>
        </w:rPr>
        <w:t>bodega,</w:t>
      </w:r>
      <w:proofErr w:type="gramEnd"/>
      <w:r>
        <w:rPr>
          <w:rFonts w:ascii="Arial" w:hAnsi="Arial" w:cs="Arial"/>
          <w:color w:val="000000"/>
          <w:sz w:val="18"/>
          <w:szCs w:val="18"/>
        </w:rPr>
        <w:t xml:space="preserve"> se basa en el procedimiento de prueba de tipo. Un OCP acreditado y aprobado debe controlar la conformidad con la prueba de tipo y emitir un certificado de conformidad. Este sistema debe contemplar los aspectos siguientes:</w:t>
      </w:r>
    </w:p>
    <w:p w:rsidR="00670BC3" w:rsidRDefault="00670BC3" w:rsidP="00670BC3">
      <w:pPr>
        <w:tabs>
          <w:tab w:val="left" w:pos="720"/>
        </w:tabs>
        <w:autoSpaceDE w:val="0"/>
        <w:autoSpaceDN w:val="0"/>
        <w:adjustRightInd w:val="0"/>
        <w:spacing w:after="120" w:line="240" w:lineRule="auto"/>
        <w:ind w:left="720" w:hanging="432"/>
        <w:jc w:val="both"/>
        <w:rPr>
          <w:rFonts w:ascii="Arial" w:hAnsi="Arial" w:cs="Arial"/>
          <w:color w:val="000000"/>
          <w:sz w:val="18"/>
          <w:szCs w:val="18"/>
        </w:rPr>
      </w:pPr>
      <w:r>
        <w:rPr>
          <w:rFonts w:ascii="Arial" w:hAnsi="Arial" w:cs="Arial"/>
          <w:b/>
          <w:bCs/>
          <w:color w:val="000000"/>
          <w:sz w:val="18"/>
          <w:szCs w:val="18"/>
        </w:rPr>
        <w:t>1.</w:t>
      </w:r>
      <w:r>
        <w:rPr>
          <w:rFonts w:ascii="Arial" w:hAnsi="Arial" w:cs="Arial"/>
          <w:b/>
          <w:bCs/>
          <w:color w:val="000000"/>
          <w:sz w:val="18"/>
          <w:szCs w:val="18"/>
        </w:rPr>
        <w:tab/>
      </w:r>
      <w:r>
        <w:rPr>
          <w:rFonts w:ascii="Arial" w:hAnsi="Arial" w:cs="Arial"/>
          <w:color w:val="000000"/>
          <w:sz w:val="18"/>
          <w:szCs w:val="18"/>
        </w:rPr>
        <w:t>Los requisitos a cumplir para ingresar la solicitud de certificación de los cascos de seguridad son los siguientes:</w:t>
      </w:r>
    </w:p>
    <w:p w:rsidR="00670BC3" w:rsidRDefault="00670BC3" w:rsidP="00670BC3">
      <w:pPr>
        <w:autoSpaceDE w:val="0"/>
        <w:autoSpaceDN w:val="0"/>
        <w:adjustRightInd w:val="0"/>
        <w:spacing w:after="120" w:line="240" w:lineRule="auto"/>
        <w:ind w:left="1080" w:hanging="360"/>
        <w:jc w:val="both"/>
        <w:rPr>
          <w:rFonts w:ascii="Arial" w:hAnsi="Arial" w:cs="Arial"/>
          <w:color w:val="000000"/>
          <w:sz w:val="18"/>
          <w:szCs w:val="18"/>
        </w:rPr>
      </w:pPr>
      <w:r>
        <w:rPr>
          <w:rFonts w:ascii="Arial" w:hAnsi="Arial" w:cs="Arial"/>
          <w:b/>
          <w:bCs/>
          <w:color w:val="000000"/>
          <w:sz w:val="18"/>
          <w:szCs w:val="18"/>
        </w:rPr>
        <w:t>a)</w:t>
      </w:r>
      <w:r>
        <w:rPr>
          <w:rFonts w:ascii="Arial" w:hAnsi="Arial" w:cs="Arial"/>
          <w:color w:val="000000"/>
          <w:sz w:val="18"/>
          <w:szCs w:val="18"/>
        </w:rPr>
        <w:tab/>
        <w:t>Documentación técnica (ver B.12).</w:t>
      </w:r>
    </w:p>
    <w:p w:rsidR="00670BC3" w:rsidRDefault="00670BC3" w:rsidP="00670BC3">
      <w:pPr>
        <w:autoSpaceDE w:val="0"/>
        <w:autoSpaceDN w:val="0"/>
        <w:adjustRightInd w:val="0"/>
        <w:spacing w:after="120" w:line="240" w:lineRule="auto"/>
        <w:ind w:left="1080" w:hanging="360"/>
        <w:jc w:val="both"/>
        <w:rPr>
          <w:rFonts w:ascii="Arial" w:hAnsi="Arial" w:cs="Arial"/>
          <w:color w:val="000000"/>
          <w:sz w:val="18"/>
          <w:szCs w:val="18"/>
        </w:rPr>
      </w:pPr>
      <w:r>
        <w:rPr>
          <w:rFonts w:ascii="Arial" w:hAnsi="Arial" w:cs="Arial"/>
          <w:b/>
          <w:bCs/>
          <w:color w:val="000000"/>
          <w:sz w:val="18"/>
          <w:szCs w:val="18"/>
        </w:rPr>
        <w:lastRenderedPageBreak/>
        <w:t>b)</w:t>
      </w:r>
      <w:r>
        <w:rPr>
          <w:rFonts w:ascii="Arial" w:hAnsi="Arial" w:cs="Arial"/>
          <w:color w:val="000000"/>
          <w:sz w:val="18"/>
          <w:szCs w:val="18"/>
        </w:rPr>
        <w:tab/>
        <w:t>Informe de pruebas y muestras tipo solicitadas. La vigencia del informe de pruebas debe tener máximo 90 días naturales a partir de su fecha de emisión; el informe para su emisión no debe exceder de 7 días naturales posteriores a la terminación de las pruebas; tanto para efectos de certificación como de seguimiento. Las pruebas se deben realizar a una muestra tipo de 10 unidades tomadas de manera aleatoria. La muestra tipo debe ser tomada por el personal del OCP.</w:t>
      </w:r>
    </w:p>
    <w:p w:rsidR="00670BC3" w:rsidRDefault="00670BC3" w:rsidP="00670BC3">
      <w:pPr>
        <w:autoSpaceDE w:val="0"/>
        <w:autoSpaceDN w:val="0"/>
        <w:adjustRightInd w:val="0"/>
        <w:spacing w:after="120" w:line="240" w:lineRule="auto"/>
        <w:ind w:left="1080" w:hanging="360"/>
        <w:jc w:val="both"/>
        <w:rPr>
          <w:rFonts w:ascii="Arial" w:hAnsi="Arial" w:cs="Arial"/>
          <w:color w:val="000000"/>
          <w:sz w:val="18"/>
          <w:szCs w:val="18"/>
        </w:rPr>
      </w:pPr>
      <w:r>
        <w:rPr>
          <w:rFonts w:ascii="Arial" w:hAnsi="Arial" w:cs="Arial"/>
          <w:b/>
          <w:bCs/>
          <w:color w:val="000000"/>
          <w:sz w:val="18"/>
          <w:szCs w:val="18"/>
        </w:rPr>
        <w:t>c)</w:t>
      </w:r>
      <w:r>
        <w:rPr>
          <w:rFonts w:ascii="Arial" w:hAnsi="Arial" w:cs="Arial"/>
          <w:b/>
          <w:bCs/>
          <w:color w:val="000000"/>
          <w:sz w:val="18"/>
          <w:szCs w:val="18"/>
        </w:rPr>
        <w:tab/>
      </w:r>
      <w:r>
        <w:rPr>
          <w:rFonts w:ascii="Arial" w:hAnsi="Arial" w:cs="Arial"/>
          <w:color w:val="000000"/>
          <w:sz w:val="18"/>
          <w:szCs w:val="18"/>
        </w:rPr>
        <w:t>Además del informe de pruebas, se debe entregar carta compromiso en la que se señale y se asuma la responsabilidad de que la muestra presentada es representativa del casco de seguridad a certificar. El interesado es responsable de informar de cualquier cambio en el casco de seguridad, una vez que esté certificado.</w:t>
      </w:r>
    </w:p>
    <w:p w:rsidR="00670BC3" w:rsidRDefault="00670BC3" w:rsidP="00670BC3">
      <w:pPr>
        <w:autoSpaceDE w:val="0"/>
        <w:autoSpaceDN w:val="0"/>
        <w:adjustRightInd w:val="0"/>
        <w:spacing w:after="120" w:line="240" w:lineRule="auto"/>
        <w:ind w:left="1080" w:hanging="360"/>
        <w:jc w:val="both"/>
        <w:rPr>
          <w:rFonts w:ascii="Arial" w:hAnsi="Arial" w:cs="Arial"/>
          <w:color w:val="000000"/>
          <w:sz w:val="18"/>
          <w:szCs w:val="18"/>
        </w:rPr>
      </w:pPr>
      <w:r>
        <w:rPr>
          <w:rFonts w:ascii="Arial" w:hAnsi="Arial" w:cs="Arial"/>
          <w:b/>
          <w:bCs/>
          <w:color w:val="000000"/>
          <w:sz w:val="18"/>
          <w:szCs w:val="18"/>
        </w:rPr>
        <w:t>d)</w:t>
      </w:r>
      <w:r>
        <w:rPr>
          <w:rFonts w:ascii="Arial" w:hAnsi="Arial" w:cs="Arial"/>
          <w:color w:val="000000"/>
          <w:sz w:val="18"/>
          <w:szCs w:val="18"/>
        </w:rPr>
        <w:tab/>
        <w:t>El interesado puede optar por presentar muestras por duplicado para su uso como muestra testigo para ser utilizadas en caso de duda o para realizar nuevamente las pruebas de tipo. En este caso el organismo queda en espera del informe de pruebas correspondiente.</w:t>
      </w:r>
    </w:p>
    <w:p w:rsidR="00670BC3" w:rsidRDefault="00670BC3" w:rsidP="00670BC3">
      <w:pPr>
        <w:autoSpaceDE w:val="0"/>
        <w:autoSpaceDN w:val="0"/>
        <w:adjustRightInd w:val="0"/>
        <w:spacing w:after="120" w:line="240" w:lineRule="auto"/>
        <w:ind w:left="1080" w:hanging="360"/>
        <w:jc w:val="both"/>
        <w:rPr>
          <w:rFonts w:ascii="Arial" w:hAnsi="Arial" w:cs="Arial"/>
          <w:color w:val="000000"/>
          <w:sz w:val="18"/>
          <w:szCs w:val="18"/>
        </w:rPr>
      </w:pPr>
      <w:r>
        <w:rPr>
          <w:rFonts w:ascii="Arial" w:hAnsi="Arial" w:cs="Arial"/>
          <w:b/>
          <w:bCs/>
          <w:color w:val="000000"/>
          <w:sz w:val="18"/>
          <w:szCs w:val="18"/>
        </w:rPr>
        <w:t>e)</w:t>
      </w:r>
      <w:r>
        <w:rPr>
          <w:rFonts w:ascii="Arial" w:hAnsi="Arial" w:cs="Arial"/>
          <w:color w:val="000000"/>
          <w:sz w:val="18"/>
          <w:szCs w:val="18"/>
        </w:rPr>
        <w:tab/>
        <w:t>Solicitud de certificación.</w:t>
      </w:r>
    </w:p>
    <w:p w:rsidR="00670BC3" w:rsidRDefault="00670BC3" w:rsidP="00670BC3">
      <w:pPr>
        <w:tabs>
          <w:tab w:val="left" w:pos="720"/>
        </w:tabs>
        <w:autoSpaceDE w:val="0"/>
        <w:autoSpaceDN w:val="0"/>
        <w:adjustRightInd w:val="0"/>
        <w:spacing w:after="120" w:line="240" w:lineRule="auto"/>
        <w:ind w:left="720" w:hanging="432"/>
        <w:jc w:val="both"/>
        <w:rPr>
          <w:rFonts w:ascii="Arial" w:hAnsi="Arial" w:cs="Arial"/>
          <w:color w:val="000000"/>
          <w:sz w:val="18"/>
          <w:szCs w:val="18"/>
        </w:rPr>
      </w:pPr>
      <w:r>
        <w:rPr>
          <w:rFonts w:ascii="Arial" w:hAnsi="Arial" w:cs="Arial"/>
          <w:b/>
          <w:bCs/>
          <w:color w:val="000000"/>
          <w:sz w:val="18"/>
          <w:szCs w:val="18"/>
        </w:rPr>
        <w:t>2.</w:t>
      </w:r>
      <w:r>
        <w:rPr>
          <w:rFonts w:ascii="Arial" w:hAnsi="Arial" w:cs="Arial"/>
          <w:color w:val="000000"/>
          <w:sz w:val="18"/>
          <w:szCs w:val="18"/>
        </w:rPr>
        <w:t xml:space="preserve"> </w:t>
      </w:r>
      <w:r>
        <w:rPr>
          <w:rFonts w:ascii="Arial" w:hAnsi="Arial" w:cs="Arial"/>
          <w:color w:val="000000"/>
          <w:sz w:val="18"/>
          <w:szCs w:val="18"/>
        </w:rPr>
        <w:tab/>
        <w:t>Con base en los requisitos anteriores, el OCP procede con el proceso de certificación de los cascos de seguridad, para lo cual, debe llevar a cabo lo siguiente:</w:t>
      </w:r>
    </w:p>
    <w:p w:rsidR="00670BC3" w:rsidRDefault="00670BC3" w:rsidP="00670BC3">
      <w:pPr>
        <w:autoSpaceDE w:val="0"/>
        <w:autoSpaceDN w:val="0"/>
        <w:adjustRightInd w:val="0"/>
        <w:spacing w:after="120" w:line="240" w:lineRule="auto"/>
        <w:ind w:left="1080" w:hanging="360"/>
        <w:jc w:val="both"/>
        <w:rPr>
          <w:rFonts w:ascii="Arial" w:hAnsi="Arial" w:cs="Arial"/>
          <w:color w:val="000000"/>
          <w:sz w:val="18"/>
          <w:szCs w:val="18"/>
        </w:rPr>
      </w:pPr>
      <w:r>
        <w:rPr>
          <w:rFonts w:ascii="Arial" w:hAnsi="Arial" w:cs="Arial"/>
          <w:b/>
          <w:bCs/>
          <w:color w:val="000000"/>
          <w:sz w:val="18"/>
          <w:szCs w:val="18"/>
        </w:rPr>
        <w:t>a)</w:t>
      </w:r>
      <w:r>
        <w:rPr>
          <w:rFonts w:ascii="Arial" w:hAnsi="Arial" w:cs="Arial"/>
          <w:b/>
          <w:bCs/>
          <w:color w:val="000000"/>
          <w:sz w:val="18"/>
          <w:szCs w:val="18"/>
        </w:rPr>
        <w:tab/>
      </w:r>
      <w:r>
        <w:rPr>
          <w:rFonts w:ascii="Arial" w:hAnsi="Arial" w:cs="Arial"/>
          <w:color w:val="000000"/>
          <w:sz w:val="18"/>
          <w:szCs w:val="18"/>
        </w:rPr>
        <w:t>Determinación de los requisitos por medio de las pruebas de tipo y evaluación.</w:t>
      </w:r>
    </w:p>
    <w:p w:rsidR="00670BC3" w:rsidRDefault="00670BC3" w:rsidP="00670BC3">
      <w:pPr>
        <w:autoSpaceDE w:val="0"/>
        <w:autoSpaceDN w:val="0"/>
        <w:adjustRightInd w:val="0"/>
        <w:spacing w:after="120" w:line="240" w:lineRule="auto"/>
        <w:ind w:left="1080" w:hanging="360"/>
        <w:jc w:val="both"/>
        <w:rPr>
          <w:rFonts w:ascii="Arial" w:hAnsi="Arial" w:cs="Arial"/>
          <w:color w:val="000000"/>
          <w:sz w:val="18"/>
          <w:szCs w:val="18"/>
        </w:rPr>
      </w:pPr>
      <w:r>
        <w:rPr>
          <w:rFonts w:ascii="Arial" w:hAnsi="Arial" w:cs="Arial"/>
          <w:b/>
          <w:bCs/>
          <w:color w:val="000000"/>
          <w:sz w:val="18"/>
          <w:szCs w:val="18"/>
        </w:rPr>
        <w:t>b)</w:t>
      </w:r>
      <w:r>
        <w:rPr>
          <w:rFonts w:ascii="Arial" w:hAnsi="Arial" w:cs="Arial"/>
          <w:color w:val="000000"/>
          <w:sz w:val="18"/>
          <w:szCs w:val="18"/>
        </w:rPr>
        <w:tab/>
        <w:t>Evaluación del informe de pruebas.</w:t>
      </w:r>
    </w:p>
    <w:p w:rsidR="00670BC3" w:rsidRDefault="00670BC3" w:rsidP="00670BC3">
      <w:pPr>
        <w:autoSpaceDE w:val="0"/>
        <w:autoSpaceDN w:val="0"/>
        <w:adjustRightInd w:val="0"/>
        <w:spacing w:after="120" w:line="240" w:lineRule="auto"/>
        <w:ind w:left="1080" w:hanging="360"/>
        <w:jc w:val="both"/>
        <w:rPr>
          <w:rFonts w:ascii="Arial" w:hAnsi="Arial" w:cs="Arial"/>
          <w:color w:val="000000"/>
          <w:sz w:val="18"/>
          <w:szCs w:val="18"/>
        </w:rPr>
      </w:pPr>
      <w:r>
        <w:rPr>
          <w:rFonts w:ascii="Arial" w:hAnsi="Arial" w:cs="Arial"/>
          <w:b/>
          <w:bCs/>
          <w:color w:val="000000"/>
          <w:sz w:val="18"/>
          <w:szCs w:val="18"/>
        </w:rPr>
        <w:t>c)</w:t>
      </w:r>
      <w:r>
        <w:rPr>
          <w:rFonts w:ascii="Arial" w:hAnsi="Arial" w:cs="Arial"/>
          <w:color w:val="000000"/>
          <w:sz w:val="18"/>
          <w:szCs w:val="18"/>
        </w:rPr>
        <w:tab/>
        <w:t>Decisión sobre la certificación.</w:t>
      </w:r>
    </w:p>
    <w:p w:rsidR="00670BC3" w:rsidRDefault="00670BC3" w:rsidP="00670BC3">
      <w:pPr>
        <w:autoSpaceDE w:val="0"/>
        <w:autoSpaceDN w:val="0"/>
        <w:adjustRightInd w:val="0"/>
        <w:spacing w:after="120" w:line="240" w:lineRule="auto"/>
        <w:ind w:left="1080" w:hanging="360"/>
        <w:jc w:val="both"/>
        <w:rPr>
          <w:rFonts w:ascii="Arial" w:hAnsi="Arial" w:cs="Arial"/>
          <w:color w:val="000000"/>
          <w:sz w:val="18"/>
          <w:szCs w:val="18"/>
        </w:rPr>
      </w:pPr>
      <w:r>
        <w:rPr>
          <w:rFonts w:ascii="Arial" w:hAnsi="Arial" w:cs="Arial"/>
          <w:b/>
          <w:bCs/>
          <w:color w:val="000000"/>
          <w:sz w:val="18"/>
          <w:szCs w:val="18"/>
        </w:rPr>
        <w:t>d)</w:t>
      </w:r>
      <w:r>
        <w:rPr>
          <w:rFonts w:ascii="Arial" w:hAnsi="Arial" w:cs="Arial"/>
          <w:b/>
          <w:bCs/>
          <w:color w:val="000000"/>
          <w:sz w:val="18"/>
          <w:szCs w:val="18"/>
        </w:rPr>
        <w:tab/>
      </w:r>
      <w:r>
        <w:rPr>
          <w:rFonts w:ascii="Arial" w:hAnsi="Arial" w:cs="Arial"/>
          <w:color w:val="000000"/>
          <w:sz w:val="18"/>
          <w:szCs w:val="18"/>
        </w:rPr>
        <w:t>Autorización de uso del certificado de conformidad y del uso de marca del OCP.</w:t>
      </w:r>
    </w:p>
    <w:p w:rsidR="00670BC3" w:rsidRDefault="00670BC3" w:rsidP="00670BC3">
      <w:pPr>
        <w:autoSpaceDE w:val="0"/>
        <w:autoSpaceDN w:val="0"/>
        <w:adjustRightInd w:val="0"/>
        <w:spacing w:after="120" w:line="240" w:lineRule="auto"/>
        <w:ind w:left="1080" w:hanging="360"/>
        <w:jc w:val="both"/>
        <w:rPr>
          <w:rFonts w:ascii="Arial" w:hAnsi="Arial" w:cs="Arial"/>
          <w:color w:val="000000"/>
          <w:sz w:val="18"/>
          <w:szCs w:val="18"/>
        </w:rPr>
      </w:pPr>
      <w:r>
        <w:rPr>
          <w:rFonts w:ascii="Arial" w:hAnsi="Arial" w:cs="Arial"/>
          <w:b/>
          <w:bCs/>
          <w:color w:val="000000"/>
          <w:sz w:val="18"/>
          <w:szCs w:val="18"/>
        </w:rPr>
        <w:t>e)</w:t>
      </w:r>
      <w:r>
        <w:rPr>
          <w:rFonts w:ascii="Arial" w:hAnsi="Arial" w:cs="Arial"/>
          <w:color w:val="000000"/>
          <w:sz w:val="18"/>
          <w:szCs w:val="18"/>
        </w:rPr>
        <w:tab/>
        <w:t>Se hace al menos un seguimiento con pruebas de tipo totales, durante la vigencia del certificado de conformidad, probando una muestra tipo de 5 unidades del casco de seguridad certificado. El seguimiento debe realizarse antes del noveno mes a partir de que se emite el certificado de conformidad.</w:t>
      </w:r>
    </w:p>
    <w:p w:rsidR="00670BC3" w:rsidRDefault="00670BC3" w:rsidP="00670BC3">
      <w:pPr>
        <w:autoSpaceDE w:val="0"/>
        <w:autoSpaceDN w:val="0"/>
        <w:adjustRightInd w:val="0"/>
        <w:spacing w:after="120" w:line="240" w:lineRule="auto"/>
        <w:ind w:left="1080" w:hanging="360"/>
        <w:jc w:val="both"/>
        <w:rPr>
          <w:rFonts w:ascii="Arial" w:hAnsi="Arial" w:cs="Arial"/>
          <w:color w:val="000000"/>
          <w:sz w:val="18"/>
          <w:szCs w:val="18"/>
        </w:rPr>
      </w:pPr>
      <w:r>
        <w:rPr>
          <w:rFonts w:ascii="Arial" w:hAnsi="Arial" w:cs="Arial"/>
          <w:b/>
          <w:bCs/>
          <w:color w:val="000000"/>
          <w:sz w:val="18"/>
          <w:szCs w:val="18"/>
        </w:rPr>
        <w:t>f)</w:t>
      </w:r>
      <w:r>
        <w:rPr>
          <w:rFonts w:ascii="Arial" w:hAnsi="Arial" w:cs="Arial"/>
          <w:color w:val="000000"/>
          <w:sz w:val="18"/>
          <w:szCs w:val="18"/>
        </w:rPr>
        <w:tab/>
        <w:t>Para seguimiento, la muestra es tomada al azar en la fábrica o en punto de venta. De no existir casco de seguridad en el punto de venta o fábrica, puede tomarse una muestra en las bodegas del titular del certificado.</w:t>
      </w:r>
    </w:p>
    <w:p w:rsidR="00670BC3" w:rsidRDefault="00670BC3" w:rsidP="00670BC3">
      <w:pPr>
        <w:autoSpaceDE w:val="0"/>
        <w:autoSpaceDN w:val="0"/>
        <w:adjustRightInd w:val="0"/>
        <w:spacing w:after="120" w:line="240" w:lineRule="auto"/>
        <w:ind w:firstLine="288"/>
        <w:jc w:val="both"/>
        <w:rPr>
          <w:rFonts w:ascii="Arial" w:hAnsi="Arial" w:cs="Arial"/>
          <w:b/>
          <w:bCs/>
          <w:color w:val="000000"/>
          <w:sz w:val="18"/>
          <w:szCs w:val="18"/>
        </w:rPr>
      </w:pPr>
      <w:r>
        <w:rPr>
          <w:rFonts w:ascii="Arial" w:hAnsi="Arial" w:cs="Arial"/>
          <w:b/>
          <w:bCs/>
          <w:color w:val="000000"/>
          <w:sz w:val="18"/>
          <w:szCs w:val="18"/>
        </w:rPr>
        <w:t>B.5.3 Esquema de certificación con base en el sistema de gestión de la calidad de las líneas de producción</w:t>
      </w:r>
    </w:p>
    <w:p w:rsidR="00670BC3" w:rsidRDefault="00670BC3" w:rsidP="00670BC3">
      <w:pPr>
        <w:autoSpaceDE w:val="0"/>
        <w:autoSpaceDN w:val="0"/>
        <w:adjustRightInd w:val="0"/>
        <w:spacing w:after="120" w:line="240" w:lineRule="auto"/>
        <w:ind w:firstLine="288"/>
        <w:jc w:val="both"/>
        <w:rPr>
          <w:rFonts w:ascii="Arial" w:hAnsi="Arial" w:cs="Arial"/>
          <w:color w:val="000000"/>
          <w:sz w:val="18"/>
          <w:szCs w:val="18"/>
        </w:rPr>
      </w:pPr>
      <w:r>
        <w:rPr>
          <w:rFonts w:ascii="Arial" w:hAnsi="Arial" w:cs="Arial"/>
          <w:color w:val="000000"/>
          <w:sz w:val="18"/>
          <w:szCs w:val="18"/>
        </w:rPr>
        <w:t>Abarca la fase de producción y se basa en el procedimiento de prueba de tipo, con evaluación y aprobación de las medidas tomadas por el fabricante para el control de la calidad de las líneas de producción. Este sistema debe contemplar los aspectos siguientes:</w:t>
      </w:r>
    </w:p>
    <w:p w:rsidR="00670BC3" w:rsidRDefault="00670BC3" w:rsidP="00670BC3">
      <w:pPr>
        <w:tabs>
          <w:tab w:val="left" w:pos="720"/>
        </w:tabs>
        <w:autoSpaceDE w:val="0"/>
        <w:autoSpaceDN w:val="0"/>
        <w:adjustRightInd w:val="0"/>
        <w:spacing w:after="120" w:line="240" w:lineRule="auto"/>
        <w:ind w:left="720" w:hanging="432"/>
        <w:jc w:val="both"/>
        <w:rPr>
          <w:rFonts w:ascii="Arial" w:hAnsi="Arial" w:cs="Arial"/>
          <w:color w:val="000000"/>
          <w:sz w:val="18"/>
          <w:szCs w:val="18"/>
        </w:rPr>
      </w:pPr>
      <w:r>
        <w:rPr>
          <w:rFonts w:ascii="Arial" w:hAnsi="Arial" w:cs="Arial"/>
          <w:b/>
          <w:bCs/>
          <w:color w:val="000000"/>
          <w:sz w:val="18"/>
          <w:szCs w:val="18"/>
        </w:rPr>
        <w:t>1.</w:t>
      </w:r>
      <w:r>
        <w:rPr>
          <w:rFonts w:ascii="Arial" w:hAnsi="Arial" w:cs="Arial"/>
          <w:b/>
          <w:bCs/>
          <w:color w:val="000000"/>
          <w:sz w:val="18"/>
          <w:szCs w:val="18"/>
        </w:rPr>
        <w:tab/>
      </w:r>
      <w:r>
        <w:rPr>
          <w:rFonts w:ascii="Arial" w:hAnsi="Arial" w:cs="Arial"/>
          <w:color w:val="000000"/>
          <w:sz w:val="18"/>
          <w:szCs w:val="18"/>
        </w:rPr>
        <w:t>Los requisitos a cumplir para ingresar la solicitud de certificación de los cascos de seguridad son los siguientes:</w:t>
      </w:r>
    </w:p>
    <w:p w:rsidR="00670BC3" w:rsidRDefault="00670BC3" w:rsidP="00670BC3">
      <w:pPr>
        <w:autoSpaceDE w:val="0"/>
        <w:autoSpaceDN w:val="0"/>
        <w:adjustRightInd w:val="0"/>
        <w:spacing w:after="120" w:line="240" w:lineRule="auto"/>
        <w:ind w:left="1080" w:hanging="360"/>
        <w:jc w:val="both"/>
        <w:rPr>
          <w:rFonts w:ascii="Arial" w:hAnsi="Arial" w:cs="Arial"/>
          <w:color w:val="000000"/>
          <w:sz w:val="18"/>
          <w:szCs w:val="18"/>
        </w:rPr>
      </w:pPr>
      <w:r>
        <w:rPr>
          <w:rFonts w:ascii="Arial" w:hAnsi="Arial" w:cs="Arial"/>
          <w:b/>
          <w:bCs/>
          <w:color w:val="000000"/>
          <w:sz w:val="18"/>
          <w:szCs w:val="18"/>
        </w:rPr>
        <w:t>a)</w:t>
      </w:r>
      <w:r>
        <w:rPr>
          <w:rFonts w:ascii="Arial" w:hAnsi="Arial" w:cs="Arial"/>
          <w:color w:val="000000"/>
          <w:sz w:val="18"/>
          <w:szCs w:val="18"/>
        </w:rPr>
        <w:tab/>
        <w:t>Documentación técnica (inciso B.12).</w:t>
      </w:r>
    </w:p>
    <w:p w:rsidR="00670BC3" w:rsidRDefault="00670BC3" w:rsidP="00670BC3">
      <w:pPr>
        <w:autoSpaceDE w:val="0"/>
        <w:autoSpaceDN w:val="0"/>
        <w:adjustRightInd w:val="0"/>
        <w:spacing w:after="120" w:line="240" w:lineRule="auto"/>
        <w:ind w:left="1080" w:hanging="360"/>
        <w:jc w:val="both"/>
        <w:rPr>
          <w:rFonts w:ascii="Arial" w:hAnsi="Arial" w:cs="Arial"/>
          <w:color w:val="000000"/>
          <w:sz w:val="18"/>
          <w:szCs w:val="18"/>
        </w:rPr>
      </w:pPr>
      <w:r>
        <w:rPr>
          <w:rFonts w:ascii="Arial" w:hAnsi="Arial" w:cs="Arial"/>
          <w:b/>
          <w:bCs/>
          <w:color w:val="000000"/>
          <w:sz w:val="18"/>
          <w:szCs w:val="18"/>
        </w:rPr>
        <w:t>b)</w:t>
      </w:r>
      <w:r>
        <w:rPr>
          <w:rFonts w:ascii="Arial" w:hAnsi="Arial" w:cs="Arial"/>
          <w:b/>
          <w:bCs/>
          <w:color w:val="000000"/>
          <w:sz w:val="18"/>
          <w:szCs w:val="18"/>
        </w:rPr>
        <w:tab/>
      </w:r>
      <w:r>
        <w:rPr>
          <w:rFonts w:ascii="Arial" w:hAnsi="Arial" w:cs="Arial"/>
          <w:color w:val="000000"/>
          <w:sz w:val="18"/>
          <w:szCs w:val="18"/>
        </w:rPr>
        <w:t>Informe de pruebas y muestras tipo solicitadas. La vigencia del informe de pruebas debe tener máximo 90 días naturales a partir de su fecha de emisión; el informe para su emisión no debe exceder de 7 días naturales posteriores a la terminación de las pruebas; tanto para efectos de certificación como de seguimiento. Las pruebas se deben realizar a una muestra tipo de 3 unidades tomadas de manera aleatoria.</w:t>
      </w:r>
    </w:p>
    <w:p w:rsidR="00670BC3" w:rsidRDefault="00670BC3" w:rsidP="00670BC3">
      <w:pPr>
        <w:autoSpaceDE w:val="0"/>
        <w:autoSpaceDN w:val="0"/>
        <w:adjustRightInd w:val="0"/>
        <w:spacing w:after="120" w:line="240" w:lineRule="auto"/>
        <w:ind w:left="1080" w:hanging="360"/>
        <w:jc w:val="both"/>
        <w:rPr>
          <w:rFonts w:ascii="Arial" w:hAnsi="Arial" w:cs="Arial"/>
          <w:color w:val="000000"/>
          <w:sz w:val="18"/>
          <w:szCs w:val="18"/>
        </w:rPr>
      </w:pPr>
      <w:r>
        <w:rPr>
          <w:rFonts w:ascii="Arial" w:hAnsi="Arial" w:cs="Arial"/>
          <w:b/>
          <w:bCs/>
          <w:color w:val="000000"/>
          <w:sz w:val="18"/>
          <w:szCs w:val="18"/>
        </w:rPr>
        <w:t>c)</w:t>
      </w:r>
      <w:r>
        <w:rPr>
          <w:rFonts w:ascii="Arial" w:hAnsi="Arial" w:cs="Arial"/>
          <w:b/>
          <w:bCs/>
          <w:color w:val="000000"/>
          <w:sz w:val="18"/>
          <w:szCs w:val="18"/>
        </w:rPr>
        <w:tab/>
      </w:r>
      <w:r>
        <w:rPr>
          <w:rFonts w:ascii="Arial" w:hAnsi="Arial" w:cs="Arial"/>
          <w:color w:val="000000"/>
          <w:sz w:val="18"/>
          <w:szCs w:val="18"/>
        </w:rPr>
        <w:t>Además del informe de pruebas, se debe entregar carta compromiso en la que se señale y se asuma la responsabilidad de que la muestra presentada es representativa del casco de seguridad a certificar. El interesado es responsable de informar de cualquier cambio en el casco de seguridad, una vez que esté certificado.</w:t>
      </w:r>
    </w:p>
    <w:p w:rsidR="00670BC3" w:rsidRDefault="00670BC3" w:rsidP="00670BC3">
      <w:pPr>
        <w:autoSpaceDE w:val="0"/>
        <w:autoSpaceDN w:val="0"/>
        <w:adjustRightInd w:val="0"/>
        <w:spacing w:after="120" w:line="240" w:lineRule="auto"/>
        <w:ind w:left="1080" w:hanging="360"/>
        <w:jc w:val="both"/>
        <w:rPr>
          <w:rFonts w:ascii="Arial" w:hAnsi="Arial" w:cs="Arial"/>
          <w:color w:val="000000"/>
          <w:sz w:val="18"/>
          <w:szCs w:val="18"/>
        </w:rPr>
      </w:pPr>
      <w:r>
        <w:rPr>
          <w:rFonts w:ascii="Arial" w:hAnsi="Arial" w:cs="Arial"/>
          <w:b/>
          <w:bCs/>
          <w:color w:val="000000"/>
          <w:sz w:val="18"/>
          <w:szCs w:val="18"/>
        </w:rPr>
        <w:t>d)</w:t>
      </w:r>
      <w:r>
        <w:rPr>
          <w:rFonts w:ascii="Arial" w:hAnsi="Arial" w:cs="Arial"/>
          <w:b/>
          <w:bCs/>
          <w:color w:val="000000"/>
          <w:sz w:val="18"/>
          <w:szCs w:val="18"/>
        </w:rPr>
        <w:tab/>
      </w:r>
      <w:r>
        <w:rPr>
          <w:rFonts w:ascii="Arial" w:hAnsi="Arial" w:cs="Arial"/>
          <w:color w:val="000000"/>
          <w:sz w:val="18"/>
          <w:szCs w:val="18"/>
        </w:rPr>
        <w:t>Copia del certificado del sistema de gestión de la calidad NMX-CC-9001-IMNC-2015 vigente, de las líneas de producción cuyo alcance sea de cumplimiento de los cascos de seguridad con la Norma Oficial Mexicana.</w:t>
      </w:r>
    </w:p>
    <w:p w:rsidR="00670BC3" w:rsidRDefault="00670BC3" w:rsidP="00670BC3">
      <w:pPr>
        <w:autoSpaceDE w:val="0"/>
        <w:autoSpaceDN w:val="0"/>
        <w:adjustRightInd w:val="0"/>
        <w:spacing w:after="120" w:line="240" w:lineRule="auto"/>
        <w:ind w:left="1080" w:hanging="360"/>
        <w:jc w:val="both"/>
        <w:rPr>
          <w:rFonts w:ascii="Arial" w:hAnsi="Arial" w:cs="Arial"/>
          <w:color w:val="000000"/>
          <w:sz w:val="18"/>
          <w:szCs w:val="18"/>
        </w:rPr>
      </w:pPr>
      <w:r>
        <w:rPr>
          <w:rFonts w:ascii="Arial" w:hAnsi="Arial" w:cs="Arial"/>
          <w:b/>
          <w:bCs/>
          <w:color w:val="000000"/>
          <w:sz w:val="18"/>
          <w:szCs w:val="18"/>
        </w:rPr>
        <w:t>e)</w:t>
      </w:r>
      <w:r>
        <w:rPr>
          <w:rFonts w:ascii="Arial" w:hAnsi="Arial" w:cs="Arial"/>
          <w:b/>
          <w:bCs/>
          <w:color w:val="000000"/>
          <w:sz w:val="18"/>
          <w:szCs w:val="18"/>
        </w:rPr>
        <w:tab/>
      </w:r>
      <w:r>
        <w:rPr>
          <w:rFonts w:ascii="Arial" w:hAnsi="Arial" w:cs="Arial"/>
          <w:color w:val="000000"/>
          <w:sz w:val="18"/>
          <w:szCs w:val="18"/>
        </w:rPr>
        <w:t>Informe de verificación/validación del sistema de gestión de calidad de las líneas de producción con base en la NMX-CC-9001-IMNC-2015. Este informe debe ser otorgado por el organismo de certificación del sistema de gestión de la calidad.</w:t>
      </w:r>
    </w:p>
    <w:p w:rsidR="00670BC3" w:rsidRDefault="00670BC3" w:rsidP="00670BC3">
      <w:pPr>
        <w:autoSpaceDE w:val="0"/>
        <w:autoSpaceDN w:val="0"/>
        <w:adjustRightInd w:val="0"/>
        <w:spacing w:after="120" w:line="240" w:lineRule="auto"/>
        <w:ind w:left="1080" w:hanging="360"/>
        <w:jc w:val="both"/>
        <w:rPr>
          <w:rFonts w:ascii="Arial" w:hAnsi="Arial" w:cs="Arial"/>
          <w:color w:val="000000"/>
          <w:sz w:val="18"/>
          <w:szCs w:val="18"/>
        </w:rPr>
      </w:pPr>
      <w:r>
        <w:rPr>
          <w:rFonts w:ascii="Arial" w:hAnsi="Arial" w:cs="Arial"/>
          <w:b/>
          <w:bCs/>
          <w:color w:val="000000"/>
          <w:sz w:val="18"/>
          <w:szCs w:val="18"/>
        </w:rPr>
        <w:t>f)</w:t>
      </w:r>
      <w:r>
        <w:rPr>
          <w:rFonts w:ascii="Arial" w:hAnsi="Arial" w:cs="Arial"/>
          <w:color w:val="000000"/>
          <w:sz w:val="18"/>
          <w:szCs w:val="18"/>
        </w:rPr>
        <w:tab/>
        <w:t>Solicitud de certificación.</w:t>
      </w:r>
    </w:p>
    <w:p w:rsidR="00670BC3" w:rsidRDefault="00670BC3" w:rsidP="00670BC3">
      <w:pPr>
        <w:tabs>
          <w:tab w:val="left" w:pos="720"/>
        </w:tabs>
        <w:autoSpaceDE w:val="0"/>
        <w:autoSpaceDN w:val="0"/>
        <w:adjustRightInd w:val="0"/>
        <w:spacing w:after="120" w:line="240" w:lineRule="auto"/>
        <w:ind w:left="720" w:hanging="432"/>
        <w:jc w:val="both"/>
        <w:rPr>
          <w:rFonts w:ascii="Arial" w:hAnsi="Arial" w:cs="Arial"/>
          <w:color w:val="000000"/>
          <w:sz w:val="18"/>
          <w:szCs w:val="18"/>
        </w:rPr>
      </w:pPr>
      <w:r>
        <w:rPr>
          <w:rFonts w:ascii="Arial" w:hAnsi="Arial" w:cs="Arial"/>
          <w:b/>
          <w:bCs/>
          <w:color w:val="000000"/>
          <w:sz w:val="18"/>
          <w:szCs w:val="18"/>
        </w:rPr>
        <w:lastRenderedPageBreak/>
        <w:t>2.</w:t>
      </w:r>
      <w:r>
        <w:rPr>
          <w:rFonts w:ascii="Arial" w:hAnsi="Arial" w:cs="Arial"/>
          <w:color w:val="000000"/>
          <w:sz w:val="18"/>
          <w:szCs w:val="18"/>
        </w:rPr>
        <w:tab/>
        <w:t>Con base en los requisitos anteriores, el OCP procede con el proceso de certificación de los cascos de seguridad, para lo cual debe llevar a cabo lo siguiente:</w:t>
      </w:r>
    </w:p>
    <w:p w:rsidR="00670BC3" w:rsidRDefault="00670BC3" w:rsidP="00670BC3">
      <w:pPr>
        <w:autoSpaceDE w:val="0"/>
        <w:autoSpaceDN w:val="0"/>
        <w:adjustRightInd w:val="0"/>
        <w:spacing w:after="120" w:line="240" w:lineRule="auto"/>
        <w:ind w:left="1080" w:hanging="360"/>
        <w:jc w:val="both"/>
        <w:rPr>
          <w:rFonts w:ascii="Arial" w:hAnsi="Arial" w:cs="Arial"/>
          <w:color w:val="000000"/>
          <w:sz w:val="18"/>
          <w:szCs w:val="18"/>
        </w:rPr>
      </w:pPr>
      <w:r>
        <w:rPr>
          <w:rFonts w:ascii="Arial" w:hAnsi="Arial" w:cs="Arial"/>
          <w:b/>
          <w:bCs/>
          <w:color w:val="000000"/>
          <w:sz w:val="18"/>
          <w:szCs w:val="18"/>
        </w:rPr>
        <w:t>a)</w:t>
      </w:r>
      <w:r>
        <w:rPr>
          <w:rFonts w:ascii="Arial" w:hAnsi="Arial" w:cs="Arial"/>
          <w:color w:val="000000"/>
          <w:sz w:val="18"/>
          <w:szCs w:val="18"/>
        </w:rPr>
        <w:tab/>
        <w:t>Determinación de los requisitos por medio de pruebas de tipo y evaluación.</w:t>
      </w:r>
    </w:p>
    <w:p w:rsidR="00670BC3" w:rsidRDefault="00670BC3" w:rsidP="00670BC3">
      <w:pPr>
        <w:autoSpaceDE w:val="0"/>
        <w:autoSpaceDN w:val="0"/>
        <w:adjustRightInd w:val="0"/>
        <w:spacing w:after="120" w:line="240" w:lineRule="auto"/>
        <w:ind w:left="1080" w:hanging="360"/>
        <w:jc w:val="both"/>
        <w:rPr>
          <w:rFonts w:ascii="Arial" w:hAnsi="Arial" w:cs="Arial"/>
          <w:color w:val="000000"/>
          <w:sz w:val="18"/>
          <w:szCs w:val="18"/>
        </w:rPr>
      </w:pPr>
      <w:r>
        <w:rPr>
          <w:rFonts w:ascii="Arial" w:hAnsi="Arial" w:cs="Arial"/>
          <w:b/>
          <w:bCs/>
          <w:color w:val="000000"/>
          <w:sz w:val="18"/>
          <w:szCs w:val="18"/>
        </w:rPr>
        <w:t>b)</w:t>
      </w:r>
      <w:r>
        <w:rPr>
          <w:rFonts w:ascii="Arial" w:hAnsi="Arial" w:cs="Arial"/>
          <w:color w:val="000000"/>
          <w:sz w:val="18"/>
          <w:szCs w:val="18"/>
        </w:rPr>
        <w:tab/>
        <w:t>Evaluación inicial (previa) del sistema de gestión de la calidad del proceso (líneas) de producción por parte del organismo de certificación de sistemas de gestión de la calidad. Se genera el informe de evaluación del sistema de gestión de la calidad de la línea de producción, con base en la NMX-CC-9001-IMNC-2015.</w:t>
      </w:r>
    </w:p>
    <w:p w:rsidR="00670BC3" w:rsidRDefault="00670BC3" w:rsidP="00670BC3">
      <w:pPr>
        <w:autoSpaceDE w:val="0"/>
        <w:autoSpaceDN w:val="0"/>
        <w:adjustRightInd w:val="0"/>
        <w:spacing w:after="120" w:line="240" w:lineRule="auto"/>
        <w:ind w:left="1080" w:hanging="360"/>
        <w:jc w:val="both"/>
        <w:rPr>
          <w:rFonts w:ascii="Arial" w:hAnsi="Arial" w:cs="Arial"/>
          <w:color w:val="000000"/>
          <w:sz w:val="18"/>
          <w:szCs w:val="18"/>
        </w:rPr>
      </w:pPr>
      <w:r>
        <w:rPr>
          <w:rFonts w:ascii="Arial" w:hAnsi="Arial" w:cs="Arial"/>
          <w:b/>
          <w:bCs/>
          <w:color w:val="000000"/>
          <w:sz w:val="18"/>
          <w:szCs w:val="18"/>
        </w:rPr>
        <w:t>c)</w:t>
      </w:r>
      <w:r>
        <w:rPr>
          <w:rFonts w:ascii="Arial" w:hAnsi="Arial" w:cs="Arial"/>
          <w:color w:val="000000"/>
          <w:sz w:val="18"/>
          <w:szCs w:val="18"/>
        </w:rPr>
        <w:tab/>
        <w:t>Evaluación del informe de pruebas.</w:t>
      </w:r>
    </w:p>
    <w:p w:rsidR="00670BC3" w:rsidRDefault="00670BC3" w:rsidP="00670BC3">
      <w:pPr>
        <w:autoSpaceDE w:val="0"/>
        <w:autoSpaceDN w:val="0"/>
        <w:adjustRightInd w:val="0"/>
        <w:spacing w:after="120" w:line="240" w:lineRule="auto"/>
        <w:ind w:left="1080" w:hanging="360"/>
        <w:jc w:val="both"/>
        <w:rPr>
          <w:rFonts w:ascii="Arial" w:hAnsi="Arial" w:cs="Arial"/>
          <w:color w:val="000000"/>
          <w:sz w:val="18"/>
          <w:szCs w:val="18"/>
        </w:rPr>
      </w:pPr>
      <w:r>
        <w:rPr>
          <w:rFonts w:ascii="Arial" w:hAnsi="Arial" w:cs="Arial"/>
          <w:b/>
          <w:bCs/>
          <w:color w:val="000000"/>
          <w:sz w:val="18"/>
          <w:szCs w:val="18"/>
        </w:rPr>
        <w:t>d)</w:t>
      </w:r>
      <w:r>
        <w:rPr>
          <w:rFonts w:ascii="Arial" w:hAnsi="Arial" w:cs="Arial"/>
          <w:b/>
          <w:bCs/>
          <w:color w:val="000000"/>
          <w:sz w:val="18"/>
          <w:szCs w:val="18"/>
        </w:rPr>
        <w:tab/>
      </w:r>
      <w:r>
        <w:rPr>
          <w:rFonts w:ascii="Arial" w:hAnsi="Arial" w:cs="Arial"/>
          <w:color w:val="000000"/>
          <w:sz w:val="18"/>
          <w:szCs w:val="18"/>
        </w:rPr>
        <w:t>Decisión sobre la certificación.</w:t>
      </w:r>
    </w:p>
    <w:p w:rsidR="00670BC3" w:rsidRDefault="00670BC3" w:rsidP="00670BC3">
      <w:pPr>
        <w:autoSpaceDE w:val="0"/>
        <w:autoSpaceDN w:val="0"/>
        <w:adjustRightInd w:val="0"/>
        <w:spacing w:after="120" w:line="240" w:lineRule="auto"/>
        <w:ind w:left="1080" w:hanging="360"/>
        <w:jc w:val="both"/>
        <w:rPr>
          <w:rFonts w:ascii="Arial" w:hAnsi="Arial" w:cs="Arial"/>
          <w:color w:val="000000"/>
          <w:sz w:val="18"/>
          <w:szCs w:val="18"/>
        </w:rPr>
      </w:pPr>
      <w:r>
        <w:rPr>
          <w:rFonts w:ascii="Arial" w:hAnsi="Arial" w:cs="Arial"/>
          <w:b/>
          <w:bCs/>
          <w:color w:val="000000"/>
          <w:sz w:val="18"/>
          <w:szCs w:val="18"/>
        </w:rPr>
        <w:t>e)</w:t>
      </w:r>
      <w:r>
        <w:rPr>
          <w:rFonts w:ascii="Arial" w:hAnsi="Arial" w:cs="Arial"/>
          <w:color w:val="000000"/>
          <w:sz w:val="18"/>
          <w:szCs w:val="18"/>
        </w:rPr>
        <w:tab/>
        <w:t>Autorización de uso del certificado de conformidad y del uso de la marca del OCP.</w:t>
      </w:r>
    </w:p>
    <w:p w:rsidR="00670BC3" w:rsidRDefault="00670BC3" w:rsidP="00670BC3">
      <w:pPr>
        <w:autoSpaceDE w:val="0"/>
        <w:autoSpaceDN w:val="0"/>
        <w:adjustRightInd w:val="0"/>
        <w:spacing w:after="120" w:line="240" w:lineRule="auto"/>
        <w:ind w:left="1080" w:hanging="360"/>
        <w:jc w:val="both"/>
        <w:rPr>
          <w:rFonts w:ascii="Arial" w:hAnsi="Arial" w:cs="Arial"/>
          <w:color w:val="000000"/>
          <w:sz w:val="18"/>
          <w:szCs w:val="18"/>
        </w:rPr>
      </w:pPr>
      <w:r>
        <w:rPr>
          <w:rFonts w:ascii="Arial" w:hAnsi="Arial" w:cs="Arial"/>
          <w:b/>
          <w:bCs/>
          <w:color w:val="000000"/>
          <w:sz w:val="18"/>
          <w:szCs w:val="18"/>
        </w:rPr>
        <w:t>f)</w:t>
      </w:r>
      <w:r>
        <w:rPr>
          <w:rFonts w:ascii="Arial" w:hAnsi="Arial" w:cs="Arial"/>
          <w:color w:val="000000"/>
          <w:sz w:val="18"/>
          <w:szCs w:val="18"/>
        </w:rPr>
        <w:tab/>
        <w:t>Se asegura que se evalúa anualmente el sistema de gestión de la calidad de la línea de producción por parte del organismo de certificación de sistemas de gestión de la calidad.</w:t>
      </w:r>
    </w:p>
    <w:p w:rsidR="00670BC3" w:rsidRDefault="00670BC3" w:rsidP="00670BC3">
      <w:pPr>
        <w:autoSpaceDE w:val="0"/>
        <w:autoSpaceDN w:val="0"/>
        <w:adjustRightInd w:val="0"/>
        <w:spacing w:after="120" w:line="240" w:lineRule="auto"/>
        <w:ind w:left="1080" w:hanging="360"/>
        <w:jc w:val="both"/>
        <w:rPr>
          <w:rFonts w:ascii="Arial" w:hAnsi="Arial" w:cs="Arial"/>
          <w:color w:val="000000"/>
          <w:sz w:val="18"/>
          <w:szCs w:val="18"/>
        </w:rPr>
      </w:pPr>
      <w:r>
        <w:rPr>
          <w:rFonts w:ascii="Arial" w:hAnsi="Arial" w:cs="Arial"/>
          <w:b/>
          <w:bCs/>
          <w:color w:val="000000"/>
          <w:sz w:val="18"/>
          <w:szCs w:val="18"/>
        </w:rPr>
        <w:t>g)</w:t>
      </w:r>
      <w:r>
        <w:rPr>
          <w:rFonts w:ascii="Arial" w:hAnsi="Arial" w:cs="Arial"/>
          <w:color w:val="000000"/>
          <w:sz w:val="18"/>
          <w:szCs w:val="18"/>
        </w:rPr>
        <w:tab/>
        <w:t>Se hacen al menos dos seguimientos con pruebas de tipo totales, durante la vigencia del certificado de conformidad, probando una muestra tipo de 3 unidades del casco de seguridad certificado. El primer seguimiento debe realizarse antes del vigésimo mes y el segundo antes del trigésimo mes a partir de que se emite el certificado de conformidad. Al menos dos evaluaciones al sistema de gestión de la calidad por el organismo de certificación de sistemas de gestión de la calidad.</w:t>
      </w:r>
    </w:p>
    <w:p w:rsidR="00670BC3" w:rsidRDefault="00670BC3" w:rsidP="00670BC3">
      <w:pPr>
        <w:autoSpaceDE w:val="0"/>
        <w:autoSpaceDN w:val="0"/>
        <w:adjustRightInd w:val="0"/>
        <w:spacing w:after="120" w:line="240" w:lineRule="auto"/>
        <w:ind w:left="1080" w:hanging="360"/>
        <w:jc w:val="both"/>
        <w:rPr>
          <w:rFonts w:ascii="Arial" w:hAnsi="Arial" w:cs="Arial"/>
          <w:color w:val="000000"/>
          <w:sz w:val="18"/>
          <w:szCs w:val="18"/>
        </w:rPr>
      </w:pPr>
      <w:r>
        <w:rPr>
          <w:rFonts w:ascii="Arial" w:hAnsi="Arial" w:cs="Arial"/>
          <w:b/>
          <w:bCs/>
          <w:color w:val="000000"/>
          <w:sz w:val="18"/>
          <w:szCs w:val="18"/>
        </w:rPr>
        <w:t>h)</w:t>
      </w:r>
      <w:r>
        <w:rPr>
          <w:rFonts w:ascii="Arial" w:hAnsi="Arial" w:cs="Arial"/>
          <w:color w:val="000000"/>
          <w:sz w:val="18"/>
          <w:szCs w:val="18"/>
        </w:rPr>
        <w:tab/>
        <w:t>La muestra es tomada al azar en la fábrica o bodega.</w:t>
      </w:r>
    </w:p>
    <w:p w:rsidR="00670BC3" w:rsidRDefault="00670BC3" w:rsidP="00670BC3">
      <w:pPr>
        <w:autoSpaceDE w:val="0"/>
        <w:autoSpaceDN w:val="0"/>
        <w:adjustRightInd w:val="0"/>
        <w:spacing w:after="120" w:line="240" w:lineRule="auto"/>
        <w:ind w:firstLine="288"/>
        <w:jc w:val="both"/>
        <w:rPr>
          <w:rFonts w:ascii="Arial" w:hAnsi="Arial" w:cs="Arial"/>
          <w:b/>
          <w:bCs/>
          <w:color w:val="000000"/>
          <w:sz w:val="18"/>
          <w:szCs w:val="18"/>
        </w:rPr>
      </w:pPr>
      <w:r>
        <w:rPr>
          <w:rFonts w:ascii="Arial" w:hAnsi="Arial" w:cs="Arial"/>
          <w:b/>
          <w:bCs/>
          <w:color w:val="000000"/>
          <w:sz w:val="18"/>
          <w:szCs w:val="18"/>
        </w:rPr>
        <w:t>B.6 Uso de la contraseña oficial NOM</w:t>
      </w:r>
    </w:p>
    <w:p w:rsidR="00670BC3" w:rsidRDefault="00670BC3" w:rsidP="00670BC3">
      <w:pPr>
        <w:autoSpaceDE w:val="0"/>
        <w:autoSpaceDN w:val="0"/>
        <w:adjustRightInd w:val="0"/>
        <w:spacing w:after="120" w:line="240" w:lineRule="auto"/>
        <w:ind w:firstLine="288"/>
        <w:jc w:val="both"/>
        <w:rPr>
          <w:rFonts w:ascii="Arial" w:hAnsi="Arial" w:cs="Arial"/>
          <w:color w:val="000000"/>
          <w:sz w:val="18"/>
          <w:szCs w:val="18"/>
        </w:rPr>
      </w:pPr>
      <w:r>
        <w:rPr>
          <w:rFonts w:ascii="Arial" w:hAnsi="Arial" w:cs="Arial"/>
          <w:color w:val="000000"/>
          <w:sz w:val="18"/>
          <w:szCs w:val="18"/>
        </w:rPr>
        <w:t>Una vez que el solicitante o interesado demuestre que su casco de seguridad cumple con la Norma Oficial Mexicana y una vez que éste sea publicado como norma definitiva, puede colocar la contraseña oficial si ha cumplido con lo establecido en B.5, pudiéndose exhibir a través de una etiqueta, la cual debe permanecer en el casco de seguridad al menos hasta el momento en que éste sea adquirido por el consumidor en el territorio nacional.</w:t>
      </w:r>
    </w:p>
    <w:p w:rsidR="00670BC3" w:rsidRDefault="00670BC3" w:rsidP="00670BC3">
      <w:pPr>
        <w:autoSpaceDE w:val="0"/>
        <w:autoSpaceDN w:val="0"/>
        <w:adjustRightInd w:val="0"/>
        <w:spacing w:after="120" w:line="240" w:lineRule="auto"/>
        <w:ind w:firstLine="288"/>
        <w:jc w:val="both"/>
        <w:rPr>
          <w:rFonts w:ascii="Arial" w:hAnsi="Arial" w:cs="Arial"/>
          <w:color w:val="000000"/>
          <w:sz w:val="18"/>
          <w:szCs w:val="18"/>
        </w:rPr>
      </w:pPr>
      <w:r>
        <w:rPr>
          <w:rFonts w:ascii="Arial" w:hAnsi="Arial" w:cs="Arial"/>
          <w:color w:val="000000"/>
          <w:sz w:val="18"/>
          <w:szCs w:val="18"/>
        </w:rPr>
        <w:t>El uso de la contraseña oficial NOM debe cumplir con lo señalado en la NOM-106-SCFI-2000.</w:t>
      </w:r>
    </w:p>
    <w:p w:rsidR="00670BC3" w:rsidRDefault="00670BC3" w:rsidP="00670BC3">
      <w:pPr>
        <w:autoSpaceDE w:val="0"/>
        <w:autoSpaceDN w:val="0"/>
        <w:adjustRightInd w:val="0"/>
        <w:spacing w:after="120" w:line="240" w:lineRule="auto"/>
        <w:ind w:firstLine="288"/>
        <w:jc w:val="both"/>
        <w:rPr>
          <w:rFonts w:ascii="Arial" w:hAnsi="Arial" w:cs="Arial"/>
          <w:b/>
          <w:bCs/>
          <w:color w:val="000000"/>
          <w:sz w:val="18"/>
          <w:szCs w:val="18"/>
        </w:rPr>
      </w:pPr>
      <w:r>
        <w:rPr>
          <w:rFonts w:ascii="Arial" w:hAnsi="Arial" w:cs="Arial"/>
          <w:b/>
          <w:bCs/>
          <w:color w:val="000000"/>
          <w:sz w:val="18"/>
          <w:szCs w:val="18"/>
        </w:rPr>
        <w:t>B.7 Vigencia de los certificados de conformidad</w:t>
      </w:r>
    </w:p>
    <w:p w:rsidR="00670BC3" w:rsidRDefault="00670BC3" w:rsidP="00670BC3">
      <w:pPr>
        <w:autoSpaceDE w:val="0"/>
        <w:autoSpaceDN w:val="0"/>
        <w:adjustRightInd w:val="0"/>
        <w:spacing w:after="120" w:line="240" w:lineRule="auto"/>
        <w:ind w:firstLine="288"/>
        <w:jc w:val="both"/>
        <w:rPr>
          <w:rFonts w:ascii="Arial" w:hAnsi="Arial" w:cs="Arial"/>
          <w:color w:val="000000"/>
          <w:sz w:val="18"/>
          <w:szCs w:val="18"/>
        </w:rPr>
      </w:pPr>
      <w:r>
        <w:rPr>
          <w:rFonts w:ascii="Arial" w:hAnsi="Arial" w:cs="Arial"/>
          <w:color w:val="000000"/>
          <w:sz w:val="18"/>
          <w:szCs w:val="18"/>
        </w:rPr>
        <w:t>La vigencia y validez del certificado de conformidad está condicionada al cumplimiento y mantenimiento de las condiciones bajo las cuales fue otorgado. Con base en lo anterior, se establecen las vigencias siguientes:</w:t>
      </w:r>
    </w:p>
    <w:p w:rsidR="00670BC3" w:rsidRDefault="00670BC3" w:rsidP="00670BC3">
      <w:pPr>
        <w:autoSpaceDE w:val="0"/>
        <w:autoSpaceDN w:val="0"/>
        <w:adjustRightInd w:val="0"/>
        <w:spacing w:after="120" w:line="240" w:lineRule="auto"/>
        <w:ind w:left="720" w:hanging="432"/>
        <w:jc w:val="both"/>
        <w:rPr>
          <w:rFonts w:ascii="Arial" w:hAnsi="Arial" w:cs="Arial"/>
          <w:color w:val="000000"/>
          <w:sz w:val="18"/>
          <w:szCs w:val="18"/>
        </w:rPr>
      </w:pPr>
      <w:r>
        <w:rPr>
          <w:rFonts w:ascii="Arial" w:hAnsi="Arial" w:cs="Arial"/>
          <w:b/>
          <w:bCs/>
          <w:color w:val="000000"/>
          <w:sz w:val="18"/>
          <w:szCs w:val="18"/>
        </w:rPr>
        <w:t>a)</w:t>
      </w:r>
      <w:r>
        <w:rPr>
          <w:rFonts w:ascii="Arial" w:hAnsi="Arial" w:cs="Arial"/>
          <w:color w:val="000000"/>
          <w:sz w:val="18"/>
          <w:szCs w:val="18"/>
        </w:rPr>
        <w:tab/>
        <w:t>La vigencia de los certificados de conformidad obtenidos mediante el esquema de certificación descrito en B.5.2 es de hasta un año y pueden ser renovados por el mismo periodo, con base en el resultado del seguimiento y procedimiento de renovación correspondiente.</w:t>
      </w:r>
    </w:p>
    <w:p w:rsidR="00670BC3" w:rsidRDefault="00670BC3" w:rsidP="00670BC3">
      <w:pPr>
        <w:autoSpaceDE w:val="0"/>
        <w:autoSpaceDN w:val="0"/>
        <w:adjustRightInd w:val="0"/>
        <w:spacing w:after="120" w:line="240" w:lineRule="auto"/>
        <w:ind w:left="720" w:hanging="432"/>
        <w:jc w:val="both"/>
        <w:rPr>
          <w:rFonts w:ascii="Arial" w:hAnsi="Arial" w:cs="Arial"/>
          <w:color w:val="000000"/>
          <w:sz w:val="18"/>
          <w:szCs w:val="18"/>
        </w:rPr>
      </w:pPr>
      <w:r>
        <w:rPr>
          <w:rFonts w:ascii="Arial" w:hAnsi="Arial" w:cs="Arial"/>
          <w:b/>
          <w:bCs/>
          <w:color w:val="000000"/>
          <w:sz w:val="18"/>
          <w:szCs w:val="18"/>
        </w:rPr>
        <w:t>b)</w:t>
      </w:r>
      <w:r>
        <w:rPr>
          <w:rFonts w:ascii="Arial" w:hAnsi="Arial" w:cs="Arial"/>
          <w:color w:val="000000"/>
          <w:sz w:val="18"/>
          <w:szCs w:val="18"/>
        </w:rPr>
        <w:tab/>
        <w:t>La vigencia de los certificados de conformidad obtenidos mediante el esquema de certificación descrito en B.5.3 es de hasta 3 años y puede ser renovado con base en el resultado del seguimiento y procedimiento de renovación correspondiente.</w:t>
      </w:r>
    </w:p>
    <w:p w:rsidR="00670BC3" w:rsidRDefault="00670BC3" w:rsidP="00670BC3">
      <w:pPr>
        <w:autoSpaceDE w:val="0"/>
        <w:autoSpaceDN w:val="0"/>
        <w:adjustRightInd w:val="0"/>
        <w:spacing w:after="120" w:line="240" w:lineRule="auto"/>
        <w:ind w:firstLine="288"/>
        <w:jc w:val="both"/>
        <w:rPr>
          <w:rFonts w:ascii="Arial" w:hAnsi="Arial" w:cs="Arial"/>
          <w:color w:val="000000"/>
          <w:sz w:val="18"/>
          <w:szCs w:val="18"/>
        </w:rPr>
      </w:pPr>
      <w:r>
        <w:rPr>
          <w:rFonts w:ascii="Arial" w:hAnsi="Arial" w:cs="Arial"/>
          <w:color w:val="000000"/>
          <w:sz w:val="18"/>
          <w:szCs w:val="18"/>
        </w:rPr>
        <w:t>La vigencia de los certificados está sujeta al resultado del seguimiento. Los términos de la vigencia y validez del certificado se deben señalar en el certificado.</w:t>
      </w:r>
    </w:p>
    <w:p w:rsidR="00670BC3" w:rsidRDefault="00670BC3" w:rsidP="00670BC3">
      <w:pPr>
        <w:autoSpaceDE w:val="0"/>
        <w:autoSpaceDN w:val="0"/>
        <w:adjustRightInd w:val="0"/>
        <w:spacing w:after="120" w:line="240" w:lineRule="auto"/>
        <w:ind w:firstLine="288"/>
        <w:jc w:val="both"/>
        <w:rPr>
          <w:rFonts w:ascii="Arial" w:hAnsi="Arial" w:cs="Arial"/>
          <w:b/>
          <w:bCs/>
          <w:color w:val="000000"/>
          <w:sz w:val="18"/>
          <w:szCs w:val="18"/>
        </w:rPr>
      </w:pPr>
      <w:r>
        <w:rPr>
          <w:rFonts w:ascii="Arial" w:hAnsi="Arial" w:cs="Arial"/>
          <w:b/>
          <w:bCs/>
          <w:color w:val="000000"/>
          <w:sz w:val="18"/>
          <w:szCs w:val="18"/>
        </w:rPr>
        <w:t>B.8 Seguimiento</w:t>
      </w:r>
    </w:p>
    <w:p w:rsidR="00670BC3" w:rsidRDefault="00670BC3" w:rsidP="00670BC3">
      <w:pPr>
        <w:autoSpaceDE w:val="0"/>
        <w:autoSpaceDN w:val="0"/>
        <w:adjustRightInd w:val="0"/>
        <w:spacing w:after="120" w:line="240" w:lineRule="auto"/>
        <w:ind w:firstLine="288"/>
        <w:jc w:val="both"/>
        <w:rPr>
          <w:rFonts w:ascii="Arial" w:hAnsi="Arial" w:cs="Arial"/>
          <w:color w:val="000000"/>
          <w:sz w:val="18"/>
          <w:szCs w:val="18"/>
        </w:rPr>
      </w:pPr>
      <w:r>
        <w:rPr>
          <w:rFonts w:ascii="Arial" w:hAnsi="Arial" w:cs="Arial"/>
          <w:color w:val="000000"/>
          <w:sz w:val="18"/>
          <w:szCs w:val="18"/>
        </w:rPr>
        <w:t>Los certificados de conformidad, así como las ampliaciones de titularidad otorgados, están sujetos a visita de seguimiento por parte del OCP de acuerdo con los esquemas de certificación de los cascos de seguridad y dentro del periodo de vigencia del certificado.</w:t>
      </w:r>
    </w:p>
    <w:p w:rsidR="00670BC3" w:rsidRDefault="00670BC3" w:rsidP="00670BC3">
      <w:pPr>
        <w:autoSpaceDE w:val="0"/>
        <w:autoSpaceDN w:val="0"/>
        <w:adjustRightInd w:val="0"/>
        <w:spacing w:after="120" w:line="240" w:lineRule="auto"/>
        <w:ind w:firstLine="288"/>
        <w:jc w:val="both"/>
        <w:rPr>
          <w:rFonts w:ascii="Arial" w:hAnsi="Arial" w:cs="Arial"/>
          <w:color w:val="000000"/>
          <w:sz w:val="18"/>
          <w:szCs w:val="18"/>
        </w:rPr>
      </w:pPr>
      <w:r>
        <w:rPr>
          <w:rFonts w:ascii="Arial" w:hAnsi="Arial" w:cs="Arial"/>
          <w:color w:val="000000"/>
          <w:sz w:val="18"/>
          <w:szCs w:val="18"/>
        </w:rPr>
        <w:t>Los seguimientos se realizan con cargo a los titulares de las certificaciones de los cascos de seguridad.</w:t>
      </w:r>
    </w:p>
    <w:p w:rsidR="00670BC3" w:rsidRDefault="00670BC3" w:rsidP="00670BC3">
      <w:pPr>
        <w:autoSpaceDE w:val="0"/>
        <w:autoSpaceDN w:val="0"/>
        <w:adjustRightInd w:val="0"/>
        <w:spacing w:after="120" w:line="240" w:lineRule="auto"/>
        <w:ind w:firstLine="288"/>
        <w:jc w:val="both"/>
        <w:rPr>
          <w:rFonts w:ascii="Arial" w:hAnsi="Arial" w:cs="Arial"/>
          <w:color w:val="000000"/>
          <w:sz w:val="18"/>
          <w:szCs w:val="18"/>
        </w:rPr>
      </w:pPr>
      <w:r>
        <w:rPr>
          <w:rFonts w:ascii="Arial" w:hAnsi="Arial" w:cs="Arial"/>
          <w:color w:val="000000"/>
          <w:sz w:val="18"/>
          <w:szCs w:val="18"/>
        </w:rPr>
        <w:t>En caso de queja que evidencie algún incumplimiento de los cascos de seguridad certificados, se deben efectuar los seguimientos necesarios adicionales para evaluar el cumplimiento de dichos cascos.</w:t>
      </w:r>
    </w:p>
    <w:p w:rsidR="00670BC3" w:rsidRDefault="00670BC3" w:rsidP="00670BC3">
      <w:pPr>
        <w:autoSpaceDE w:val="0"/>
        <w:autoSpaceDN w:val="0"/>
        <w:adjustRightInd w:val="0"/>
        <w:spacing w:after="120" w:line="240" w:lineRule="auto"/>
        <w:ind w:firstLine="288"/>
        <w:jc w:val="both"/>
        <w:rPr>
          <w:rFonts w:ascii="Arial" w:hAnsi="Arial" w:cs="Arial"/>
          <w:color w:val="000000"/>
          <w:sz w:val="18"/>
          <w:szCs w:val="18"/>
        </w:rPr>
      </w:pPr>
      <w:r>
        <w:rPr>
          <w:rFonts w:ascii="Arial" w:hAnsi="Arial" w:cs="Arial"/>
          <w:color w:val="000000"/>
          <w:sz w:val="18"/>
          <w:szCs w:val="18"/>
        </w:rPr>
        <w:t xml:space="preserve">De cada seguimiento realizado por el OCP se expide un informe de seguimiento detallado, sea cual fuere el resultado, es firmado por el representante del OCP, y el titular del certificado de conformidad si ha intervenido. La falta de participación del titular del certificado de conformidad en el seguimiento o su negativa a firmar el </w:t>
      </w:r>
      <w:proofErr w:type="gramStart"/>
      <w:r>
        <w:rPr>
          <w:rFonts w:ascii="Arial" w:hAnsi="Arial" w:cs="Arial"/>
          <w:color w:val="000000"/>
          <w:sz w:val="18"/>
          <w:szCs w:val="18"/>
        </w:rPr>
        <w:t>informe,</w:t>
      </w:r>
      <w:proofErr w:type="gramEnd"/>
      <w:r>
        <w:rPr>
          <w:rFonts w:ascii="Arial" w:hAnsi="Arial" w:cs="Arial"/>
          <w:color w:val="000000"/>
          <w:sz w:val="18"/>
          <w:szCs w:val="18"/>
        </w:rPr>
        <w:t xml:space="preserve"> no afecta su validez.</w:t>
      </w:r>
    </w:p>
    <w:p w:rsidR="00670BC3" w:rsidRDefault="00670BC3" w:rsidP="00670BC3">
      <w:pPr>
        <w:autoSpaceDE w:val="0"/>
        <w:autoSpaceDN w:val="0"/>
        <w:adjustRightInd w:val="0"/>
        <w:spacing w:after="120" w:line="240" w:lineRule="auto"/>
        <w:ind w:firstLine="288"/>
        <w:jc w:val="both"/>
        <w:rPr>
          <w:rFonts w:ascii="Arial" w:hAnsi="Arial" w:cs="Arial"/>
          <w:b/>
          <w:bCs/>
          <w:color w:val="000000"/>
          <w:sz w:val="18"/>
          <w:szCs w:val="18"/>
        </w:rPr>
      </w:pPr>
      <w:r>
        <w:rPr>
          <w:rFonts w:ascii="Arial" w:hAnsi="Arial" w:cs="Arial"/>
          <w:b/>
          <w:bCs/>
          <w:color w:val="000000"/>
          <w:sz w:val="18"/>
          <w:szCs w:val="18"/>
        </w:rPr>
        <w:t>B.9 Muestreo de tipo para la certificación y el seguimiento</w:t>
      </w:r>
    </w:p>
    <w:p w:rsidR="00670BC3" w:rsidRDefault="00670BC3" w:rsidP="00670BC3">
      <w:pPr>
        <w:autoSpaceDE w:val="0"/>
        <w:autoSpaceDN w:val="0"/>
        <w:adjustRightInd w:val="0"/>
        <w:spacing w:after="120" w:line="240" w:lineRule="auto"/>
        <w:ind w:firstLine="288"/>
        <w:jc w:val="both"/>
        <w:rPr>
          <w:rFonts w:ascii="Arial" w:hAnsi="Arial" w:cs="Arial"/>
          <w:color w:val="000000"/>
          <w:sz w:val="18"/>
          <w:szCs w:val="18"/>
        </w:rPr>
      </w:pPr>
      <w:r>
        <w:rPr>
          <w:rFonts w:ascii="Arial" w:hAnsi="Arial" w:cs="Arial"/>
          <w:color w:val="000000"/>
          <w:sz w:val="18"/>
          <w:szCs w:val="18"/>
        </w:rPr>
        <w:lastRenderedPageBreak/>
        <w:t>Las muestras de tipo se toman en la cantidad requerida para llevar a cabo las pruebas de la Norma Oficial Mexicana.</w:t>
      </w:r>
    </w:p>
    <w:p w:rsidR="00670BC3" w:rsidRDefault="00670BC3" w:rsidP="00670BC3">
      <w:pPr>
        <w:autoSpaceDE w:val="0"/>
        <w:autoSpaceDN w:val="0"/>
        <w:adjustRightInd w:val="0"/>
        <w:spacing w:after="120" w:line="240" w:lineRule="auto"/>
        <w:ind w:firstLine="288"/>
        <w:jc w:val="both"/>
        <w:rPr>
          <w:rFonts w:ascii="Arial" w:hAnsi="Arial" w:cs="Arial"/>
          <w:color w:val="000000"/>
          <w:sz w:val="18"/>
          <w:szCs w:val="18"/>
        </w:rPr>
      </w:pPr>
      <w:r>
        <w:rPr>
          <w:rFonts w:ascii="Arial" w:hAnsi="Arial" w:cs="Arial"/>
          <w:color w:val="000000"/>
          <w:sz w:val="18"/>
          <w:szCs w:val="18"/>
        </w:rPr>
        <w:t>La muestra tipo debe tomarse según se especifica en la Norma Mexicana NMX-Z-012/2-1987.</w:t>
      </w:r>
    </w:p>
    <w:p w:rsidR="00670BC3" w:rsidRDefault="00670BC3" w:rsidP="00670BC3">
      <w:pPr>
        <w:autoSpaceDE w:val="0"/>
        <w:autoSpaceDN w:val="0"/>
        <w:adjustRightInd w:val="0"/>
        <w:spacing w:after="120" w:line="240" w:lineRule="auto"/>
        <w:ind w:firstLine="288"/>
        <w:jc w:val="both"/>
        <w:rPr>
          <w:rFonts w:ascii="Arial" w:hAnsi="Arial" w:cs="Arial"/>
          <w:color w:val="000000"/>
          <w:sz w:val="18"/>
          <w:szCs w:val="18"/>
        </w:rPr>
      </w:pPr>
      <w:r>
        <w:rPr>
          <w:rFonts w:ascii="Arial" w:hAnsi="Arial" w:cs="Arial"/>
          <w:color w:val="000000"/>
          <w:sz w:val="18"/>
          <w:szCs w:val="18"/>
        </w:rPr>
        <w:t>Las muestras se seleccionan al azar y por personal del OCP.</w:t>
      </w:r>
    </w:p>
    <w:p w:rsidR="00670BC3" w:rsidRDefault="00670BC3" w:rsidP="00670BC3">
      <w:pPr>
        <w:autoSpaceDE w:val="0"/>
        <w:autoSpaceDN w:val="0"/>
        <w:adjustRightInd w:val="0"/>
        <w:spacing w:after="120" w:line="240" w:lineRule="auto"/>
        <w:ind w:firstLine="288"/>
        <w:jc w:val="both"/>
        <w:rPr>
          <w:rFonts w:ascii="Arial" w:hAnsi="Arial" w:cs="Arial"/>
          <w:color w:val="000000"/>
          <w:sz w:val="18"/>
          <w:szCs w:val="18"/>
        </w:rPr>
      </w:pPr>
      <w:r>
        <w:rPr>
          <w:rFonts w:ascii="Arial" w:hAnsi="Arial" w:cs="Arial"/>
          <w:color w:val="000000"/>
          <w:sz w:val="18"/>
          <w:szCs w:val="18"/>
        </w:rPr>
        <w:t>A fin de impedir su sustitución, los especímenes se guardan o aseguran, en forma tal que no sea posible su violación sin dejar huella.</w:t>
      </w:r>
    </w:p>
    <w:p w:rsidR="00670BC3" w:rsidRDefault="00670BC3" w:rsidP="00670BC3">
      <w:pPr>
        <w:autoSpaceDE w:val="0"/>
        <w:autoSpaceDN w:val="0"/>
        <w:adjustRightInd w:val="0"/>
        <w:spacing w:after="120" w:line="240" w:lineRule="auto"/>
        <w:ind w:firstLine="288"/>
        <w:jc w:val="both"/>
        <w:rPr>
          <w:rFonts w:ascii="Arial" w:hAnsi="Arial" w:cs="Arial"/>
          <w:color w:val="000000"/>
          <w:sz w:val="18"/>
          <w:szCs w:val="18"/>
        </w:rPr>
      </w:pPr>
      <w:r>
        <w:rPr>
          <w:rFonts w:ascii="Arial" w:hAnsi="Arial" w:cs="Arial"/>
          <w:color w:val="000000"/>
          <w:sz w:val="18"/>
          <w:szCs w:val="18"/>
        </w:rPr>
        <w:t>Para efectos de certificación y seguimiento, las muestras pueden recabarse por duplicado, quedando, en su caso, éstas en resguardo del solicitante de la certificación o del titular del certificado de conformidad o bien bajo resguardo del OCP. En su caso, sobre un tanto de los especímenes, se hacen las primeras pruebas, cuyo informe de resultados debe ser presentado al OCP en un plazo no mayor a 30 días naturales después de realizada la visita para la toma de las muestras, el informe para su emisión no debe exceder de 7 días naturales posteriores a la terminación de las pruebas; si de ésta se desprende que el casco de seguridad cumple con la Norma Oficial Mexicana, queda sin efecto el otro tanto de especímenes y a disposición de quien se haya obtenido.</w:t>
      </w:r>
    </w:p>
    <w:p w:rsidR="00670BC3" w:rsidRDefault="00670BC3" w:rsidP="00670BC3">
      <w:pPr>
        <w:autoSpaceDE w:val="0"/>
        <w:autoSpaceDN w:val="0"/>
        <w:adjustRightInd w:val="0"/>
        <w:spacing w:after="120" w:line="240" w:lineRule="auto"/>
        <w:ind w:firstLine="288"/>
        <w:jc w:val="both"/>
        <w:rPr>
          <w:rFonts w:ascii="Arial" w:hAnsi="Arial" w:cs="Arial"/>
          <w:color w:val="000000"/>
          <w:sz w:val="18"/>
          <w:szCs w:val="18"/>
        </w:rPr>
      </w:pPr>
      <w:r>
        <w:rPr>
          <w:rFonts w:ascii="Arial" w:hAnsi="Arial" w:cs="Arial"/>
          <w:color w:val="000000"/>
          <w:sz w:val="18"/>
          <w:szCs w:val="18"/>
        </w:rPr>
        <w:t>Si de la primera visita para obtención de la muestra se determina que el casco de seguridad no cumple con la Norma Oficial Mexicana, se procede de acuerdo con este inciso de la Norma Oficial Mexicana. En caso de ser requerido por el titular del certificado de conformidad o el solicitante de la certificación se repiten las pruebas de seguimiento, sobre el otro tanto de los especímenes, y previa notificación del solicitante.</w:t>
      </w:r>
    </w:p>
    <w:p w:rsidR="00670BC3" w:rsidRDefault="00670BC3" w:rsidP="00670BC3">
      <w:pPr>
        <w:autoSpaceDE w:val="0"/>
        <w:autoSpaceDN w:val="0"/>
        <w:adjustRightInd w:val="0"/>
        <w:spacing w:after="120" w:line="240" w:lineRule="auto"/>
        <w:ind w:firstLine="288"/>
        <w:jc w:val="both"/>
        <w:rPr>
          <w:rFonts w:ascii="Arial" w:hAnsi="Arial" w:cs="Arial"/>
          <w:color w:val="000000"/>
          <w:sz w:val="18"/>
          <w:szCs w:val="18"/>
        </w:rPr>
      </w:pPr>
      <w:r>
        <w:rPr>
          <w:rFonts w:ascii="Arial" w:hAnsi="Arial" w:cs="Arial"/>
          <w:color w:val="000000"/>
          <w:sz w:val="18"/>
          <w:szCs w:val="18"/>
        </w:rPr>
        <w:t>Se debe solicitar el uso y evaluación de la segunda muestra dentro del término de 7 días naturales siguientes a aquel en que se tuvo conocimiento del resultado de la primera muestra.</w:t>
      </w:r>
    </w:p>
    <w:p w:rsidR="00670BC3" w:rsidRDefault="00670BC3" w:rsidP="00670BC3">
      <w:pPr>
        <w:autoSpaceDE w:val="0"/>
        <w:autoSpaceDN w:val="0"/>
        <w:adjustRightInd w:val="0"/>
        <w:spacing w:after="120" w:line="240" w:lineRule="auto"/>
        <w:ind w:firstLine="288"/>
        <w:jc w:val="both"/>
        <w:rPr>
          <w:rFonts w:ascii="Arial" w:hAnsi="Arial" w:cs="Arial"/>
          <w:color w:val="000000"/>
          <w:sz w:val="18"/>
          <w:szCs w:val="18"/>
        </w:rPr>
      </w:pPr>
      <w:r>
        <w:rPr>
          <w:rFonts w:ascii="Arial" w:hAnsi="Arial" w:cs="Arial"/>
          <w:color w:val="000000"/>
          <w:sz w:val="18"/>
          <w:szCs w:val="18"/>
        </w:rPr>
        <w:t>Si no se solicita, queda asentado firme el resultado de la primera evaluación.</w:t>
      </w:r>
    </w:p>
    <w:p w:rsidR="00670BC3" w:rsidRDefault="00670BC3" w:rsidP="00670BC3">
      <w:pPr>
        <w:autoSpaceDE w:val="0"/>
        <w:autoSpaceDN w:val="0"/>
        <w:adjustRightInd w:val="0"/>
        <w:spacing w:after="120" w:line="240" w:lineRule="auto"/>
        <w:ind w:firstLine="288"/>
        <w:jc w:val="both"/>
        <w:rPr>
          <w:rFonts w:ascii="Arial" w:hAnsi="Arial" w:cs="Arial"/>
          <w:color w:val="000000"/>
          <w:sz w:val="18"/>
          <w:szCs w:val="18"/>
        </w:rPr>
      </w:pPr>
      <w:r>
        <w:rPr>
          <w:rFonts w:ascii="Arial" w:hAnsi="Arial" w:cs="Arial"/>
          <w:color w:val="000000"/>
          <w:sz w:val="18"/>
          <w:szCs w:val="18"/>
        </w:rPr>
        <w:t>Pueden efectuarse estas segundas pruebas, en el mismo laboratorio de pruebas o en otro acreditado y aprobado. Si en estas segundas pruebas se demuestra que el casco de seguridad cumple satisfactoriamente con la Norma Oficial Mexicana, se tiene por desvirtuado el primer resultado. Si no las cumple, por confirmado.</w:t>
      </w:r>
    </w:p>
    <w:p w:rsidR="00670BC3" w:rsidRDefault="00670BC3" w:rsidP="00670BC3">
      <w:pPr>
        <w:autoSpaceDE w:val="0"/>
        <w:autoSpaceDN w:val="0"/>
        <w:adjustRightInd w:val="0"/>
        <w:spacing w:after="120" w:line="240" w:lineRule="auto"/>
        <w:ind w:firstLine="288"/>
        <w:jc w:val="both"/>
        <w:rPr>
          <w:rFonts w:ascii="Arial" w:hAnsi="Arial" w:cs="Arial"/>
          <w:color w:val="000000"/>
          <w:sz w:val="18"/>
          <w:szCs w:val="18"/>
        </w:rPr>
      </w:pPr>
      <w:r>
        <w:rPr>
          <w:rFonts w:ascii="Arial" w:hAnsi="Arial" w:cs="Arial"/>
          <w:color w:val="000000"/>
          <w:sz w:val="18"/>
          <w:szCs w:val="18"/>
        </w:rPr>
        <w:t xml:space="preserve">Los gastos que se originen por los servicios de </w:t>
      </w:r>
      <w:proofErr w:type="gramStart"/>
      <w:r>
        <w:rPr>
          <w:rFonts w:ascii="Arial" w:hAnsi="Arial" w:cs="Arial"/>
          <w:color w:val="000000"/>
          <w:sz w:val="18"/>
          <w:szCs w:val="18"/>
        </w:rPr>
        <w:t>seguimiento,</w:t>
      </w:r>
      <w:proofErr w:type="gramEnd"/>
      <w:r>
        <w:rPr>
          <w:rFonts w:ascii="Arial" w:hAnsi="Arial" w:cs="Arial"/>
          <w:color w:val="000000"/>
          <w:sz w:val="18"/>
          <w:szCs w:val="18"/>
        </w:rPr>
        <w:t xml:space="preserve"> son con cargo al titular de la certificación.</w:t>
      </w:r>
    </w:p>
    <w:p w:rsidR="00670BC3" w:rsidRDefault="00670BC3" w:rsidP="00670BC3">
      <w:pPr>
        <w:autoSpaceDE w:val="0"/>
        <w:autoSpaceDN w:val="0"/>
        <w:adjustRightInd w:val="0"/>
        <w:spacing w:after="120" w:line="240" w:lineRule="auto"/>
        <w:ind w:firstLine="288"/>
        <w:jc w:val="both"/>
        <w:rPr>
          <w:rFonts w:ascii="Arial" w:hAnsi="Arial" w:cs="Arial"/>
          <w:b/>
          <w:bCs/>
          <w:color w:val="000000"/>
          <w:sz w:val="18"/>
          <w:szCs w:val="18"/>
        </w:rPr>
      </w:pPr>
      <w:r>
        <w:rPr>
          <w:rFonts w:ascii="Arial" w:hAnsi="Arial" w:cs="Arial"/>
          <w:b/>
          <w:bCs/>
          <w:color w:val="000000"/>
          <w:sz w:val="18"/>
          <w:szCs w:val="18"/>
        </w:rPr>
        <w:t>B.10 Renovación del certificado de conformidad</w:t>
      </w:r>
    </w:p>
    <w:p w:rsidR="00670BC3" w:rsidRDefault="00670BC3" w:rsidP="00670BC3">
      <w:pPr>
        <w:autoSpaceDE w:val="0"/>
        <w:autoSpaceDN w:val="0"/>
        <w:adjustRightInd w:val="0"/>
        <w:spacing w:after="120" w:line="240" w:lineRule="auto"/>
        <w:ind w:firstLine="288"/>
        <w:jc w:val="both"/>
        <w:rPr>
          <w:rFonts w:ascii="Arial" w:hAnsi="Arial" w:cs="Arial"/>
          <w:color w:val="000000"/>
          <w:sz w:val="18"/>
          <w:szCs w:val="18"/>
        </w:rPr>
      </w:pPr>
      <w:r>
        <w:rPr>
          <w:rFonts w:ascii="Arial" w:hAnsi="Arial" w:cs="Arial"/>
          <w:color w:val="000000"/>
          <w:sz w:val="18"/>
          <w:szCs w:val="18"/>
        </w:rPr>
        <w:t>Para obtener la renovación de un certificado de conformidad en el esquema de certificación que resulta aplicable, se procede conforme a lo siguiente:</w:t>
      </w:r>
    </w:p>
    <w:p w:rsidR="00670BC3" w:rsidRDefault="00670BC3" w:rsidP="00670BC3">
      <w:pPr>
        <w:autoSpaceDE w:val="0"/>
        <w:autoSpaceDN w:val="0"/>
        <w:adjustRightInd w:val="0"/>
        <w:spacing w:after="120" w:line="240" w:lineRule="auto"/>
        <w:ind w:firstLine="288"/>
        <w:jc w:val="both"/>
        <w:rPr>
          <w:rFonts w:ascii="Arial" w:hAnsi="Arial" w:cs="Arial"/>
          <w:b/>
          <w:bCs/>
          <w:color w:val="000000"/>
          <w:sz w:val="18"/>
          <w:szCs w:val="18"/>
        </w:rPr>
      </w:pPr>
      <w:r>
        <w:rPr>
          <w:rFonts w:ascii="Arial" w:hAnsi="Arial" w:cs="Arial"/>
          <w:b/>
          <w:bCs/>
          <w:color w:val="000000"/>
          <w:sz w:val="18"/>
          <w:szCs w:val="18"/>
        </w:rPr>
        <w:t>B.10.1 Deben presentarse los documentos siguientes:</w:t>
      </w:r>
    </w:p>
    <w:p w:rsidR="00670BC3" w:rsidRDefault="00670BC3" w:rsidP="00670BC3">
      <w:pPr>
        <w:autoSpaceDE w:val="0"/>
        <w:autoSpaceDN w:val="0"/>
        <w:adjustRightInd w:val="0"/>
        <w:spacing w:after="120" w:line="240" w:lineRule="auto"/>
        <w:ind w:left="720" w:hanging="432"/>
        <w:jc w:val="both"/>
        <w:rPr>
          <w:rFonts w:ascii="Arial" w:hAnsi="Arial" w:cs="Arial"/>
          <w:color w:val="000000"/>
          <w:sz w:val="18"/>
          <w:szCs w:val="18"/>
        </w:rPr>
      </w:pPr>
      <w:r>
        <w:rPr>
          <w:rFonts w:ascii="Arial" w:hAnsi="Arial" w:cs="Arial"/>
          <w:b/>
          <w:bCs/>
          <w:color w:val="000000"/>
          <w:sz w:val="18"/>
          <w:szCs w:val="18"/>
        </w:rPr>
        <w:t>a)</w:t>
      </w:r>
      <w:r>
        <w:rPr>
          <w:rFonts w:ascii="Arial" w:hAnsi="Arial" w:cs="Arial"/>
          <w:b/>
          <w:bCs/>
          <w:color w:val="000000"/>
          <w:sz w:val="18"/>
          <w:szCs w:val="18"/>
        </w:rPr>
        <w:tab/>
      </w:r>
      <w:r>
        <w:rPr>
          <w:rFonts w:ascii="Arial" w:hAnsi="Arial" w:cs="Arial"/>
          <w:color w:val="000000"/>
          <w:sz w:val="18"/>
          <w:szCs w:val="18"/>
        </w:rPr>
        <w:t>Solicitud de renovación.</w:t>
      </w:r>
    </w:p>
    <w:p w:rsidR="00670BC3" w:rsidRDefault="00670BC3" w:rsidP="00670BC3">
      <w:pPr>
        <w:autoSpaceDE w:val="0"/>
        <w:autoSpaceDN w:val="0"/>
        <w:adjustRightInd w:val="0"/>
        <w:spacing w:after="120" w:line="240" w:lineRule="auto"/>
        <w:ind w:left="720" w:hanging="432"/>
        <w:jc w:val="both"/>
        <w:rPr>
          <w:rFonts w:ascii="Arial" w:hAnsi="Arial" w:cs="Arial"/>
          <w:color w:val="000000"/>
          <w:sz w:val="18"/>
          <w:szCs w:val="18"/>
        </w:rPr>
      </w:pPr>
      <w:r>
        <w:rPr>
          <w:rFonts w:ascii="Arial" w:hAnsi="Arial" w:cs="Arial"/>
          <w:b/>
          <w:bCs/>
          <w:color w:val="000000"/>
          <w:sz w:val="18"/>
          <w:szCs w:val="18"/>
        </w:rPr>
        <w:t>b)</w:t>
      </w:r>
      <w:r>
        <w:rPr>
          <w:rFonts w:ascii="Arial" w:hAnsi="Arial" w:cs="Arial"/>
          <w:color w:val="000000"/>
          <w:sz w:val="18"/>
          <w:szCs w:val="18"/>
        </w:rPr>
        <w:tab/>
        <w:t>En su caso, actualización de la información técnica debido a modificaciones que pueden haber ocurrido en el casco de seguridad y éstas no modifiquen su naturaleza o seguridad. El OCP puede requerir que se realicen pruebas en caso de duda.</w:t>
      </w:r>
    </w:p>
    <w:p w:rsidR="00670BC3" w:rsidRDefault="00670BC3" w:rsidP="00670BC3">
      <w:pPr>
        <w:autoSpaceDE w:val="0"/>
        <w:autoSpaceDN w:val="0"/>
        <w:adjustRightInd w:val="0"/>
        <w:spacing w:after="120" w:line="240" w:lineRule="auto"/>
        <w:ind w:left="720" w:hanging="432"/>
        <w:jc w:val="both"/>
        <w:rPr>
          <w:rFonts w:ascii="Arial" w:hAnsi="Arial" w:cs="Arial"/>
          <w:color w:val="000000"/>
          <w:sz w:val="18"/>
          <w:szCs w:val="18"/>
        </w:rPr>
      </w:pPr>
      <w:r>
        <w:rPr>
          <w:rFonts w:ascii="Arial" w:hAnsi="Arial" w:cs="Arial"/>
          <w:b/>
          <w:bCs/>
          <w:color w:val="000000"/>
          <w:sz w:val="18"/>
          <w:szCs w:val="18"/>
        </w:rPr>
        <w:t>c)</w:t>
      </w:r>
      <w:r>
        <w:rPr>
          <w:rFonts w:ascii="Arial" w:hAnsi="Arial" w:cs="Arial"/>
          <w:color w:val="000000"/>
          <w:sz w:val="18"/>
          <w:szCs w:val="18"/>
        </w:rPr>
        <w:tab/>
        <w:t>Copia del certificado a renovar o documento que evidencie cumplimiento con el seguimiento.</w:t>
      </w:r>
    </w:p>
    <w:p w:rsidR="00670BC3" w:rsidRDefault="00670BC3" w:rsidP="00670BC3">
      <w:pPr>
        <w:autoSpaceDE w:val="0"/>
        <w:autoSpaceDN w:val="0"/>
        <w:adjustRightInd w:val="0"/>
        <w:spacing w:after="120" w:line="240" w:lineRule="auto"/>
        <w:ind w:firstLine="288"/>
        <w:jc w:val="both"/>
        <w:rPr>
          <w:rFonts w:ascii="Arial" w:hAnsi="Arial" w:cs="Arial"/>
          <w:b/>
          <w:bCs/>
          <w:color w:val="000000"/>
          <w:sz w:val="18"/>
          <w:szCs w:val="18"/>
        </w:rPr>
      </w:pPr>
      <w:r>
        <w:rPr>
          <w:rFonts w:ascii="Arial" w:hAnsi="Arial" w:cs="Arial"/>
          <w:b/>
          <w:bCs/>
          <w:color w:val="000000"/>
          <w:sz w:val="18"/>
          <w:szCs w:val="18"/>
        </w:rPr>
        <w:t>B.10.2 La renovación está sujeta a lo siguiente:</w:t>
      </w:r>
    </w:p>
    <w:p w:rsidR="00670BC3" w:rsidRDefault="00670BC3" w:rsidP="00670BC3">
      <w:pPr>
        <w:autoSpaceDE w:val="0"/>
        <w:autoSpaceDN w:val="0"/>
        <w:adjustRightInd w:val="0"/>
        <w:spacing w:after="120" w:line="240" w:lineRule="auto"/>
        <w:ind w:left="720" w:hanging="432"/>
        <w:jc w:val="both"/>
        <w:rPr>
          <w:rFonts w:ascii="Arial" w:hAnsi="Arial" w:cs="Arial"/>
          <w:color w:val="000000"/>
          <w:sz w:val="18"/>
          <w:szCs w:val="18"/>
        </w:rPr>
      </w:pPr>
      <w:r>
        <w:rPr>
          <w:rFonts w:ascii="Arial" w:hAnsi="Arial" w:cs="Arial"/>
          <w:b/>
          <w:bCs/>
          <w:color w:val="000000"/>
          <w:sz w:val="18"/>
          <w:szCs w:val="18"/>
        </w:rPr>
        <w:t>a)</w:t>
      </w:r>
      <w:r>
        <w:rPr>
          <w:rFonts w:ascii="Arial" w:hAnsi="Arial" w:cs="Arial"/>
          <w:b/>
          <w:bCs/>
          <w:color w:val="000000"/>
          <w:sz w:val="18"/>
          <w:szCs w:val="18"/>
        </w:rPr>
        <w:tab/>
      </w:r>
      <w:r>
        <w:rPr>
          <w:rFonts w:ascii="Arial" w:hAnsi="Arial" w:cs="Arial"/>
          <w:color w:val="000000"/>
          <w:sz w:val="18"/>
          <w:szCs w:val="18"/>
        </w:rPr>
        <w:t>Haber cumplido en forma satisfactoria con los seguimientos y pruebas correspondientes.</w:t>
      </w:r>
    </w:p>
    <w:p w:rsidR="00670BC3" w:rsidRDefault="00670BC3" w:rsidP="00670BC3">
      <w:pPr>
        <w:autoSpaceDE w:val="0"/>
        <w:autoSpaceDN w:val="0"/>
        <w:adjustRightInd w:val="0"/>
        <w:spacing w:after="120" w:line="240" w:lineRule="auto"/>
        <w:ind w:left="720" w:hanging="432"/>
        <w:jc w:val="both"/>
        <w:rPr>
          <w:rFonts w:ascii="Arial" w:hAnsi="Arial" w:cs="Arial"/>
          <w:color w:val="000000"/>
          <w:sz w:val="18"/>
          <w:szCs w:val="18"/>
        </w:rPr>
      </w:pPr>
      <w:r>
        <w:rPr>
          <w:rFonts w:ascii="Arial" w:hAnsi="Arial" w:cs="Arial"/>
          <w:b/>
          <w:bCs/>
          <w:color w:val="000000"/>
          <w:sz w:val="18"/>
          <w:szCs w:val="18"/>
        </w:rPr>
        <w:t>b)</w:t>
      </w:r>
      <w:r>
        <w:rPr>
          <w:rFonts w:ascii="Arial" w:hAnsi="Arial" w:cs="Arial"/>
          <w:color w:val="000000"/>
          <w:sz w:val="18"/>
          <w:szCs w:val="18"/>
        </w:rPr>
        <w:tab/>
        <w:t>Que se mantengan las condiciones del esquema de certificación, bajo el cual se emitió el certificado de conformidad inicial.</w:t>
      </w:r>
    </w:p>
    <w:p w:rsidR="00670BC3" w:rsidRDefault="00670BC3" w:rsidP="00670BC3">
      <w:pPr>
        <w:autoSpaceDE w:val="0"/>
        <w:autoSpaceDN w:val="0"/>
        <w:adjustRightInd w:val="0"/>
        <w:spacing w:after="120" w:line="240" w:lineRule="auto"/>
        <w:ind w:firstLine="288"/>
        <w:jc w:val="both"/>
        <w:rPr>
          <w:rFonts w:ascii="Arial" w:hAnsi="Arial" w:cs="Arial"/>
          <w:color w:val="000000"/>
          <w:sz w:val="18"/>
          <w:szCs w:val="18"/>
        </w:rPr>
      </w:pPr>
      <w:r>
        <w:rPr>
          <w:rFonts w:ascii="Arial" w:hAnsi="Arial" w:cs="Arial"/>
          <w:b/>
          <w:bCs/>
          <w:color w:val="000000"/>
          <w:sz w:val="18"/>
          <w:szCs w:val="18"/>
        </w:rPr>
        <w:t>B.10.3</w:t>
      </w:r>
      <w:r>
        <w:rPr>
          <w:rFonts w:ascii="Arial" w:hAnsi="Arial" w:cs="Arial"/>
          <w:color w:val="000000"/>
          <w:sz w:val="18"/>
          <w:szCs w:val="18"/>
        </w:rPr>
        <w:t xml:space="preserve"> Una vez renovado el certificado de conformidad, se está sujeto a los seguimientos indicados en los esquemas de certificación de los cascos de seguridad bajo los cuales se renovó, así como a las disposiciones aplicables del presente procedimiento para la evaluación de la conformidad.</w:t>
      </w:r>
    </w:p>
    <w:p w:rsidR="00670BC3" w:rsidRDefault="00670BC3" w:rsidP="00670BC3">
      <w:pPr>
        <w:autoSpaceDE w:val="0"/>
        <w:autoSpaceDN w:val="0"/>
        <w:adjustRightInd w:val="0"/>
        <w:spacing w:after="120" w:line="240" w:lineRule="auto"/>
        <w:ind w:firstLine="288"/>
        <w:jc w:val="both"/>
        <w:rPr>
          <w:rFonts w:ascii="Arial" w:hAnsi="Arial" w:cs="Arial"/>
          <w:b/>
          <w:bCs/>
          <w:color w:val="000000"/>
          <w:sz w:val="18"/>
          <w:szCs w:val="18"/>
        </w:rPr>
      </w:pPr>
      <w:r>
        <w:rPr>
          <w:rFonts w:ascii="Arial" w:hAnsi="Arial" w:cs="Arial"/>
          <w:b/>
          <w:bCs/>
          <w:color w:val="000000"/>
          <w:sz w:val="18"/>
          <w:szCs w:val="18"/>
        </w:rPr>
        <w:t>B.11 Ampliación de titularidad</w:t>
      </w:r>
    </w:p>
    <w:p w:rsidR="00670BC3" w:rsidRDefault="00670BC3" w:rsidP="00670BC3">
      <w:pPr>
        <w:autoSpaceDE w:val="0"/>
        <w:autoSpaceDN w:val="0"/>
        <w:adjustRightInd w:val="0"/>
        <w:spacing w:after="120" w:line="240" w:lineRule="auto"/>
        <w:ind w:firstLine="288"/>
        <w:jc w:val="both"/>
        <w:rPr>
          <w:rFonts w:ascii="Arial" w:hAnsi="Arial" w:cs="Arial"/>
          <w:color w:val="000000"/>
          <w:sz w:val="18"/>
          <w:szCs w:val="18"/>
        </w:rPr>
      </w:pPr>
      <w:r>
        <w:rPr>
          <w:rFonts w:ascii="Arial" w:hAnsi="Arial" w:cs="Arial"/>
          <w:color w:val="000000"/>
          <w:sz w:val="18"/>
          <w:szCs w:val="18"/>
        </w:rPr>
        <w:t xml:space="preserve">Los titulares de los certificados de </w:t>
      </w:r>
      <w:proofErr w:type="gramStart"/>
      <w:r>
        <w:rPr>
          <w:rFonts w:ascii="Arial" w:hAnsi="Arial" w:cs="Arial"/>
          <w:color w:val="000000"/>
          <w:sz w:val="18"/>
          <w:szCs w:val="18"/>
        </w:rPr>
        <w:t>conformidad,</w:t>
      </w:r>
      <w:proofErr w:type="gramEnd"/>
      <w:r>
        <w:rPr>
          <w:rFonts w:ascii="Arial" w:hAnsi="Arial" w:cs="Arial"/>
          <w:color w:val="000000"/>
          <w:sz w:val="18"/>
          <w:szCs w:val="18"/>
        </w:rPr>
        <w:t xml:space="preserve"> pueden ampliar la titularidad de los certificados a las personas, ya sea físicas o morales, que designen. Para obtener una ampliación de titularidad, tanto los titulares como los beneficiarios de la ampliación de los certificados deben aceptar su corresponsabilidad. Asimismo, los beneficiarios deben establecer un contrato con el OCP, en los mismos términos que el titular del certificado.</w:t>
      </w:r>
    </w:p>
    <w:p w:rsidR="00670BC3" w:rsidRDefault="00670BC3" w:rsidP="00670BC3">
      <w:pPr>
        <w:autoSpaceDE w:val="0"/>
        <w:autoSpaceDN w:val="0"/>
        <w:adjustRightInd w:val="0"/>
        <w:spacing w:after="120" w:line="240" w:lineRule="auto"/>
        <w:ind w:firstLine="288"/>
        <w:jc w:val="both"/>
        <w:rPr>
          <w:rFonts w:ascii="Arial" w:hAnsi="Arial" w:cs="Arial"/>
          <w:color w:val="000000"/>
          <w:sz w:val="18"/>
          <w:szCs w:val="18"/>
        </w:rPr>
      </w:pPr>
      <w:r>
        <w:rPr>
          <w:rFonts w:ascii="Arial" w:hAnsi="Arial" w:cs="Arial"/>
          <w:color w:val="000000"/>
          <w:sz w:val="18"/>
          <w:szCs w:val="18"/>
        </w:rPr>
        <w:t>Los certificados de conformidad emitidos como consecuencia de una ampliación de titularidad quedan condicionados tanto a la vigencia y seguimiento, como a la corresponsabilidad adquirida.</w:t>
      </w:r>
    </w:p>
    <w:p w:rsidR="00670BC3" w:rsidRDefault="00670BC3" w:rsidP="00670BC3">
      <w:pPr>
        <w:autoSpaceDE w:val="0"/>
        <w:autoSpaceDN w:val="0"/>
        <w:adjustRightInd w:val="0"/>
        <w:spacing w:after="120" w:line="240" w:lineRule="auto"/>
        <w:ind w:firstLine="288"/>
        <w:jc w:val="both"/>
        <w:rPr>
          <w:rFonts w:ascii="Arial" w:hAnsi="Arial" w:cs="Arial"/>
          <w:color w:val="000000"/>
          <w:sz w:val="18"/>
          <w:szCs w:val="18"/>
        </w:rPr>
      </w:pPr>
      <w:r>
        <w:rPr>
          <w:rFonts w:ascii="Arial" w:hAnsi="Arial" w:cs="Arial"/>
          <w:color w:val="000000"/>
          <w:sz w:val="18"/>
          <w:szCs w:val="18"/>
        </w:rPr>
        <w:lastRenderedPageBreak/>
        <w:t>Los certificados de conformidad emitidos como ampliación de titularidad deben contener el modelo certificado.</w:t>
      </w:r>
    </w:p>
    <w:p w:rsidR="00670BC3" w:rsidRDefault="00670BC3" w:rsidP="00670BC3">
      <w:pPr>
        <w:autoSpaceDE w:val="0"/>
        <w:autoSpaceDN w:val="0"/>
        <w:adjustRightInd w:val="0"/>
        <w:spacing w:after="120" w:line="240" w:lineRule="auto"/>
        <w:ind w:firstLine="288"/>
        <w:jc w:val="both"/>
        <w:rPr>
          <w:rFonts w:ascii="Arial" w:hAnsi="Arial" w:cs="Arial"/>
          <w:color w:val="000000"/>
          <w:sz w:val="18"/>
          <w:szCs w:val="18"/>
        </w:rPr>
      </w:pPr>
      <w:r>
        <w:rPr>
          <w:rFonts w:ascii="Arial" w:hAnsi="Arial" w:cs="Arial"/>
          <w:color w:val="000000"/>
          <w:sz w:val="18"/>
          <w:szCs w:val="18"/>
        </w:rPr>
        <w:t xml:space="preserve">En caso de que el casco de seguridad sufra alguna modificación, el titular del certificado de conformidad debe notificarlo al Organismo de Certificación de Producto correspondiente, para que se compruebe que se sigue cumpliendo con la Norma Oficial Mexicana. Aquellos particulares que cuenten con una ampliación de </w:t>
      </w:r>
      <w:proofErr w:type="gramStart"/>
      <w:r>
        <w:rPr>
          <w:rFonts w:ascii="Arial" w:hAnsi="Arial" w:cs="Arial"/>
          <w:color w:val="000000"/>
          <w:sz w:val="18"/>
          <w:szCs w:val="18"/>
        </w:rPr>
        <w:t>titularidad,</w:t>
      </w:r>
      <w:proofErr w:type="gramEnd"/>
      <w:r>
        <w:rPr>
          <w:rFonts w:ascii="Arial" w:hAnsi="Arial" w:cs="Arial"/>
          <w:color w:val="000000"/>
          <w:sz w:val="18"/>
          <w:szCs w:val="18"/>
        </w:rPr>
        <w:t xml:space="preserve"> la pierden automáticamente en caso de que modifiquen las características originales del casco de seguridad y no lo notifiquen al OCP.</w:t>
      </w:r>
    </w:p>
    <w:p w:rsidR="00670BC3" w:rsidRDefault="00670BC3" w:rsidP="00670BC3">
      <w:pPr>
        <w:autoSpaceDE w:val="0"/>
        <w:autoSpaceDN w:val="0"/>
        <w:adjustRightInd w:val="0"/>
        <w:spacing w:after="120" w:line="240" w:lineRule="auto"/>
        <w:ind w:firstLine="288"/>
        <w:jc w:val="both"/>
        <w:rPr>
          <w:rFonts w:ascii="Arial" w:hAnsi="Arial" w:cs="Arial"/>
          <w:color w:val="000000"/>
          <w:sz w:val="18"/>
          <w:szCs w:val="18"/>
        </w:rPr>
      </w:pPr>
      <w:r>
        <w:rPr>
          <w:rFonts w:ascii="Arial" w:hAnsi="Arial" w:cs="Arial"/>
          <w:color w:val="000000"/>
          <w:sz w:val="18"/>
          <w:szCs w:val="18"/>
        </w:rPr>
        <w:t>Los documentos que debe presentar el solicitante, para fines de una ampliación de titularidad, son:</w:t>
      </w:r>
    </w:p>
    <w:p w:rsidR="00670BC3" w:rsidRDefault="00670BC3" w:rsidP="00670BC3">
      <w:pPr>
        <w:autoSpaceDE w:val="0"/>
        <w:autoSpaceDN w:val="0"/>
        <w:adjustRightInd w:val="0"/>
        <w:spacing w:after="120" w:line="240" w:lineRule="auto"/>
        <w:ind w:left="720" w:hanging="432"/>
        <w:jc w:val="both"/>
        <w:rPr>
          <w:rFonts w:ascii="Arial" w:hAnsi="Arial" w:cs="Arial"/>
          <w:color w:val="000000"/>
          <w:sz w:val="18"/>
          <w:szCs w:val="18"/>
        </w:rPr>
      </w:pPr>
      <w:r>
        <w:rPr>
          <w:rFonts w:ascii="Arial" w:hAnsi="Arial" w:cs="Arial"/>
          <w:b/>
          <w:bCs/>
          <w:color w:val="000000"/>
          <w:sz w:val="18"/>
          <w:szCs w:val="18"/>
        </w:rPr>
        <w:t>a)</w:t>
      </w:r>
      <w:r>
        <w:rPr>
          <w:rFonts w:ascii="Arial" w:hAnsi="Arial" w:cs="Arial"/>
          <w:color w:val="000000"/>
          <w:sz w:val="18"/>
          <w:szCs w:val="18"/>
        </w:rPr>
        <w:tab/>
        <w:t>Copia del certificado.</w:t>
      </w:r>
    </w:p>
    <w:p w:rsidR="00670BC3" w:rsidRDefault="00670BC3" w:rsidP="00670BC3">
      <w:pPr>
        <w:autoSpaceDE w:val="0"/>
        <w:autoSpaceDN w:val="0"/>
        <w:adjustRightInd w:val="0"/>
        <w:spacing w:after="120" w:line="240" w:lineRule="auto"/>
        <w:ind w:left="720" w:hanging="432"/>
        <w:jc w:val="both"/>
        <w:rPr>
          <w:rFonts w:ascii="Arial" w:hAnsi="Arial" w:cs="Arial"/>
          <w:color w:val="000000"/>
          <w:sz w:val="18"/>
          <w:szCs w:val="18"/>
        </w:rPr>
      </w:pPr>
      <w:r>
        <w:rPr>
          <w:rFonts w:ascii="Arial" w:hAnsi="Arial" w:cs="Arial"/>
          <w:b/>
          <w:bCs/>
          <w:color w:val="000000"/>
          <w:sz w:val="18"/>
          <w:szCs w:val="18"/>
        </w:rPr>
        <w:t>b)</w:t>
      </w:r>
      <w:r>
        <w:rPr>
          <w:rFonts w:ascii="Arial" w:hAnsi="Arial" w:cs="Arial"/>
          <w:color w:val="000000"/>
          <w:sz w:val="18"/>
          <w:szCs w:val="18"/>
        </w:rPr>
        <w:tab/>
        <w:t>Solicitud de ampliación de titularidad.</w:t>
      </w:r>
    </w:p>
    <w:p w:rsidR="00670BC3" w:rsidRDefault="00670BC3" w:rsidP="00670BC3">
      <w:pPr>
        <w:autoSpaceDE w:val="0"/>
        <w:autoSpaceDN w:val="0"/>
        <w:adjustRightInd w:val="0"/>
        <w:spacing w:after="120" w:line="240" w:lineRule="auto"/>
        <w:ind w:left="720" w:hanging="432"/>
        <w:jc w:val="both"/>
        <w:rPr>
          <w:rFonts w:ascii="Arial" w:hAnsi="Arial" w:cs="Arial"/>
          <w:color w:val="000000"/>
          <w:sz w:val="18"/>
          <w:szCs w:val="18"/>
        </w:rPr>
      </w:pPr>
      <w:r>
        <w:rPr>
          <w:rFonts w:ascii="Arial" w:hAnsi="Arial" w:cs="Arial"/>
          <w:b/>
          <w:bCs/>
          <w:color w:val="000000"/>
          <w:sz w:val="18"/>
          <w:szCs w:val="18"/>
        </w:rPr>
        <w:t>c)</w:t>
      </w:r>
      <w:r>
        <w:rPr>
          <w:rFonts w:ascii="Arial" w:hAnsi="Arial" w:cs="Arial"/>
          <w:color w:val="000000"/>
          <w:sz w:val="18"/>
          <w:szCs w:val="18"/>
        </w:rPr>
        <w:tab/>
        <w:t>Declaración escrita con firma autógrafa del titular de la certificación en la que señale ser responsable solidario del uso que se le da al certificado solicitado y, en su caso, que va a informar oportunamente al OCP cualquier anomalía que detecte en el uso del certificado de conformidad por sus importadores, distribuidores o comercializadores.</w:t>
      </w:r>
    </w:p>
    <w:p w:rsidR="00670BC3" w:rsidRDefault="00670BC3" w:rsidP="00670BC3">
      <w:pPr>
        <w:autoSpaceDE w:val="0"/>
        <w:autoSpaceDN w:val="0"/>
        <w:adjustRightInd w:val="0"/>
        <w:spacing w:after="120" w:line="240" w:lineRule="auto"/>
        <w:ind w:left="720" w:hanging="432"/>
        <w:jc w:val="both"/>
        <w:rPr>
          <w:rFonts w:ascii="Arial" w:hAnsi="Arial" w:cs="Arial"/>
          <w:color w:val="000000"/>
          <w:sz w:val="18"/>
          <w:szCs w:val="18"/>
        </w:rPr>
      </w:pPr>
      <w:r>
        <w:rPr>
          <w:rFonts w:ascii="Arial" w:hAnsi="Arial" w:cs="Arial"/>
          <w:b/>
          <w:bCs/>
          <w:color w:val="000000"/>
          <w:sz w:val="18"/>
          <w:szCs w:val="18"/>
        </w:rPr>
        <w:t>d)</w:t>
      </w:r>
      <w:r>
        <w:rPr>
          <w:rFonts w:ascii="Arial" w:hAnsi="Arial" w:cs="Arial"/>
          <w:b/>
          <w:bCs/>
          <w:color w:val="000000"/>
          <w:sz w:val="18"/>
          <w:szCs w:val="18"/>
        </w:rPr>
        <w:tab/>
      </w:r>
      <w:r>
        <w:rPr>
          <w:rFonts w:ascii="Arial" w:hAnsi="Arial" w:cs="Arial"/>
          <w:color w:val="000000"/>
          <w:sz w:val="18"/>
          <w:szCs w:val="18"/>
        </w:rPr>
        <w:t>Declaración escrita con firma autógrafa del beneficiario de la ampliación de titularidad, en la que acepta recibir la ampliación de titularidad y sujetarse a los términos establecidos en el procedimiento para la evaluación de la conformidad de la Norma Oficial Mexicana.</w:t>
      </w:r>
    </w:p>
    <w:p w:rsidR="00670BC3" w:rsidRDefault="00670BC3" w:rsidP="00670BC3">
      <w:pPr>
        <w:autoSpaceDE w:val="0"/>
        <w:autoSpaceDN w:val="0"/>
        <w:adjustRightInd w:val="0"/>
        <w:spacing w:after="120" w:line="240" w:lineRule="auto"/>
        <w:ind w:firstLine="288"/>
        <w:jc w:val="both"/>
        <w:rPr>
          <w:rFonts w:ascii="Arial" w:hAnsi="Arial" w:cs="Arial"/>
          <w:color w:val="000000"/>
          <w:sz w:val="18"/>
          <w:szCs w:val="18"/>
        </w:rPr>
      </w:pPr>
      <w:r>
        <w:rPr>
          <w:rFonts w:ascii="Arial" w:hAnsi="Arial" w:cs="Arial"/>
          <w:color w:val="000000"/>
          <w:sz w:val="18"/>
          <w:szCs w:val="18"/>
        </w:rPr>
        <w:t>Los titulares de la certificación deben informar por escrito cuando cese la relación con sus importadores, distribuidores y comercializadores para la cancelación de las ampliaciones de los certificados respectivos.</w:t>
      </w:r>
    </w:p>
    <w:p w:rsidR="00670BC3" w:rsidRDefault="00670BC3" w:rsidP="00670BC3">
      <w:pPr>
        <w:autoSpaceDE w:val="0"/>
        <w:autoSpaceDN w:val="0"/>
        <w:adjustRightInd w:val="0"/>
        <w:spacing w:after="120" w:line="240" w:lineRule="auto"/>
        <w:ind w:firstLine="288"/>
        <w:jc w:val="both"/>
        <w:rPr>
          <w:rFonts w:ascii="Arial" w:hAnsi="Arial" w:cs="Arial"/>
          <w:b/>
          <w:bCs/>
          <w:color w:val="000000"/>
          <w:sz w:val="18"/>
          <w:szCs w:val="18"/>
        </w:rPr>
      </w:pPr>
      <w:r>
        <w:rPr>
          <w:rFonts w:ascii="Arial" w:hAnsi="Arial" w:cs="Arial"/>
          <w:b/>
          <w:bCs/>
          <w:color w:val="000000"/>
          <w:sz w:val="18"/>
          <w:szCs w:val="18"/>
        </w:rPr>
        <w:t>B.12 Documentación técnica</w:t>
      </w:r>
    </w:p>
    <w:p w:rsidR="00670BC3" w:rsidRDefault="00670BC3" w:rsidP="00670BC3">
      <w:pPr>
        <w:autoSpaceDE w:val="0"/>
        <w:autoSpaceDN w:val="0"/>
        <w:adjustRightInd w:val="0"/>
        <w:spacing w:after="120" w:line="240" w:lineRule="auto"/>
        <w:ind w:firstLine="288"/>
        <w:jc w:val="both"/>
        <w:rPr>
          <w:rFonts w:ascii="Arial" w:hAnsi="Arial" w:cs="Arial"/>
          <w:color w:val="000000"/>
          <w:sz w:val="18"/>
          <w:szCs w:val="18"/>
        </w:rPr>
      </w:pPr>
      <w:r>
        <w:rPr>
          <w:rFonts w:ascii="Arial" w:hAnsi="Arial" w:cs="Arial"/>
          <w:color w:val="000000"/>
          <w:sz w:val="18"/>
          <w:szCs w:val="18"/>
        </w:rPr>
        <w:t>El titular del certificado de conformidad debe integrar, conservar y presentar al organismo un expediente electrónico o impreso con la documentación técnica del casco de seguridad.</w:t>
      </w:r>
    </w:p>
    <w:p w:rsidR="00670BC3" w:rsidRDefault="00670BC3" w:rsidP="00670BC3">
      <w:pPr>
        <w:autoSpaceDE w:val="0"/>
        <w:autoSpaceDN w:val="0"/>
        <w:adjustRightInd w:val="0"/>
        <w:spacing w:after="120" w:line="240" w:lineRule="auto"/>
        <w:ind w:firstLine="288"/>
        <w:jc w:val="both"/>
        <w:rPr>
          <w:rFonts w:ascii="Arial" w:hAnsi="Arial" w:cs="Arial"/>
          <w:color w:val="000000"/>
          <w:sz w:val="18"/>
          <w:szCs w:val="18"/>
        </w:rPr>
      </w:pPr>
      <w:r>
        <w:rPr>
          <w:rFonts w:ascii="Arial" w:hAnsi="Arial" w:cs="Arial"/>
          <w:color w:val="000000"/>
          <w:sz w:val="18"/>
          <w:szCs w:val="18"/>
        </w:rPr>
        <w:t>La documentación técnica depende de la naturaleza de los casos e incluye la documentación necesaria, desde el punto de vista técnico, para identificar plenamente y demostrar la conformidad del casco de seguridad con los requisitos particulares aplicables.</w:t>
      </w:r>
    </w:p>
    <w:p w:rsidR="00670BC3" w:rsidRDefault="00670BC3" w:rsidP="00670BC3">
      <w:pPr>
        <w:autoSpaceDE w:val="0"/>
        <w:autoSpaceDN w:val="0"/>
        <w:adjustRightInd w:val="0"/>
        <w:spacing w:after="120" w:line="240" w:lineRule="auto"/>
        <w:ind w:firstLine="288"/>
        <w:jc w:val="both"/>
        <w:rPr>
          <w:rFonts w:ascii="Arial" w:hAnsi="Arial" w:cs="Arial"/>
          <w:color w:val="000000"/>
          <w:sz w:val="18"/>
          <w:szCs w:val="18"/>
        </w:rPr>
      </w:pPr>
      <w:r>
        <w:rPr>
          <w:rFonts w:ascii="Arial" w:hAnsi="Arial" w:cs="Arial"/>
          <w:color w:val="000000"/>
          <w:sz w:val="18"/>
          <w:szCs w:val="18"/>
        </w:rPr>
        <w:t>El expediente debe estar a disposición de las autoridades competentes para fines de inspección y control y de los organismos de certificación para fines de evaluación de la conformidad.</w:t>
      </w:r>
    </w:p>
    <w:p w:rsidR="00670BC3" w:rsidRDefault="00670BC3" w:rsidP="00670BC3">
      <w:pPr>
        <w:autoSpaceDE w:val="0"/>
        <w:autoSpaceDN w:val="0"/>
        <w:adjustRightInd w:val="0"/>
        <w:spacing w:after="120" w:line="240" w:lineRule="auto"/>
        <w:ind w:firstLine="288"/>
        <w:jc w:val="both"/>
        <w:rPr>
          <w:rFonts w:ascii="Arial" w:hAnsi="Arial" w:cs="Arial"/>
          <w:color w:val="000000"/>
          <w:sz w:val="18"/>
          <w:szCs w:val="18"/>
        </w:rPr>
      </w:pPr>
      <w:r>
        <w:rPr>
          <w:rFonts w:ascii="Arial" w:hAnsi="Arial" w:cs="Arial"/>
          <w:color w:val="000000"/>
          <w:sz w:val="18"/>
          <w:szCs w:val="18"/>
        </w:rPr>
        <w:t xml:space="preserve">Todo titular de la certificación de conformidad o aquel responsable de la comercialización de los cascos de seguridad en territorio </w:t>
      </w:r>
      <w:proofErr w:type="gramStart"/>
      <w:r>
        <w:rPr>
          <w:rFonts w:ascii="Arial" w:hAnsi="Arial" w:cs="Arial"/>
          <w:color w:val="000000"/>
          <w:sz w:val="18"/>
          <w:szCs w:val="18"/>
        </w:rPr>
        <w:t>nacional,</w:t>
      </w:r>
      <w:proofErr w:type="gramEnd"/>
      <w:r>
        <w:rPr>
          <w:rFonts w:ascii="Arial" w:hAnsi="Arial" w:cs="Arial"/>
          <w:color w:val="000000"/>
          <w:sz w:val="18"/>
          <w:szCs w:val="18"/>
        </w:rPr>
        <w:t xml:space="preserve"> debe disponer del expediente con la documentación técnica de fabricación.</w:t>
      </w:r>
    </w:p>
    <w:p w:rsidR="00670BC3" w:rsidRDefault="00670BC3" w:rsidP="00670BC3">
      <w:pPr>
        <w:autoSpaceDE w:val="0"/>
        <w:autoSpaceDN w:val="0"/>
        <w:adjustRightInd w:val="0"/>
        <w:spacing w:after="120" w:line="240" w:lineRule="auto"/>
        <w:ind w:firstLine="288"/>
        <w:jc w:val="both"/>
        <w:rPr>
          <w:rFonts w:ascii="Arial" w:hAnsi="Arial" w:cs="Arial"/>
          <w:color w:val="000000"/>
          <w:sz w:val="18"/>
          <w:szCs w:val="18"/>
        </w:rPr>
      </w:pPr>
      <w:r>
        <w:rPr>
          <w:rFonts w:ascii="Arial" w:hAnsi="Arial" w:cs="Arial"/>
          <w:color w:val="000000"/>
          <w:sz w:val="18"/>
          <w:szCs w:val="18"/>
        </w:rPr>
        <w:t>El titular de la certificación debe mantener el expediente de la documentación técnica durante un periodo de 5 años tras la última fecha de fabricación, importación o comercialización del casco de seguridad.</w:t>
      </w:r>
    </w:p>
    <w:p w:rsidR="00670BC3" w:rsidRDefault="00670BC3" w:rsidP="00670BC3">
      <w:pPr>
        <w:autoSpaceDE w:val="0"/>
        <w:autoSpaceDN w:val="0"/>
        <w:adjustRightInd w:val="0"/>
        <w:spacing w:after="120" w:line="240" w:lineRule="auto"/>
        <w:ind w:firstLine="288"/>
        <w:jc w:val="both"/>
        <w:rPr>
          <w:rFonts w:ascii="Arial" w:hAnsi="Arial" w:cs="Arial"/>
          <w:b/>
          <w:bCs/>
          <w:color w:val="000000"/>
          <w:sz w:val="18"/>
          <w:szCs w:val="18"/>
        </w:rPr>
      </w:pPr>
      <w:r>
        <w:rPr>
          <w:rFonts w:ascii="Arial" w:hAnsi="Arial" w:cs="Arial"/>
          <w:b/>
          <w:bCs/>
          <w:color w:val="000000"/>
          <w:sz w:val="18"/>
          <w:szCs w:val="18"/>
        </w:rPr>
        <w:t>B.12.1 Contenido del expediente de la documentación técnica del casco de seguridad</w:t>
      </w:r>
    </w:p>
    <w:p w:rsidR="00670BC3" w:rsidRDefault="00670BC3" w:rsidP="00670BC3">
      <w:pPr>
        <w:autoSpaceDE w:val="0"/>
        <w:autoSpaceDN w:val="0"/>
        <w:adjustRightInd w:val="0"/>
        <w:spacing w:after="120" w:line="240" w:lineRule="auto"/>
        <w:ind w:firstLine="288"/>
        <w:jc w:val="both"/>
        <w:rPr>
          <w:rFonts w:ascii="Arial" w:hAnsi="Arial" w:cs="Arial"/>
          <w:color w:val="000000"/>
          <w:sz w:val="18"/>
          <w:szCs w:val="18"/>
        </w:rPr>
      </w:pPr>
      <w:r>
        <w:rPr>
          <w:rFonts w:ascii="Arial" w:hAnsi="Arial" w:cs="Arial"/>
          <w:color w:val="000000"/>
          <w:sz w:val="18"/>
          <w:szCs w:val="18"/>
        </w:rPr>
        <w:t>Según lo especificado anteriormente, el expediente debe contener, al menos, los elementos siguientes:</w:t>
      </w:r>
    </w:p>
    <w:p w:rsidR="00670BC3" w:rsidRDefault="00670BC3" w:rsidP="00670BC3">
      <w:pPr>
        <w:autoSpaceDE w:val="0"/>
        <w:autoSpaceDN w:val="0"/>
        <w:adjustRightInd w:val="0"/>
        <w:spacing w:after="120" w:line="240" w:lineRule="auto"/>
        <w:ind w:left="720" w:hanging="432"/>
        <w:jc w:val="both"/>
        <w:rPr>
          <w:rFonts w:ascii="Arial" w:hAnsi="Arial" w:cs="Arial"/>
          <w:color w:val="000000"/>
          <w:sz w:val="18"/>
          <w:szCs w:val="18"/>
        </w:rPr>
      </w:pPr>
      <w:r>
        <w:rPr>
          <w:rFonts w:ascii="Arial" w:hAnsi="Arial" w:cs="Arial"/>
          <w:b/>
          <w:bCs/>
          <w:color w:val="000000"/>
          <w:sz w:val="18"/>
          <w:szCs w:val="18"/>
        </w:rPr>
        <w:t>a)</w:t>
      </w:r>
      <w:r>
        <w:rPr>
          <w:rFonts w:ascii="Arial" w:hAnsi="Arial" w:cs="Arial"/>
          <w:color w:val="000000"/>
          <w:sz w:val="18"/>
          <w:szCs w:val="18"/>
        </w:rPr>
        <w:tab/>
        <w:t>Descripción general del casco de seguridad.</w:t>
      </w:r>
    </w:p>
    <w:p w:rsidR="00670BC3" w:rsidRDefault="00670BC3" w:rsidP="00670BC3">
      <w:pPr>
        <w:autoSpaceDE w:val="0"/>
        <w:autoSpaceDN w:val="0"/>
        <w:adjustRightInd w:val="0"/>
        <w:spacing w:after="120" w:line="240" w:lineRule="auto"/>
        <w:ind w:left="720" w:hanging="432"/>
        <w:jc w:val="both"/>
        <w:rPr>
          <w:rFonts w:ascii="Arial" w:hAnsi="Arial" w:cs="Arial"/>
          <w:color w:val="000000"/>
          <w:sz w:val="18"/>
          <w:szCs w:val="18"/>
        </w:rPr>
      </w:pPr>
      <w:r>
        <w:rPr>
          <w:rFonts w:ascii="Arial" w:hAnsi="Arial" w:cs="Arial"/>
          <w:b/>
          <w:bCs/>
          <w:color w:val="000000"/>
          <w:sz w:val="18"/>
          <w:szCs w:val="18"/>
        </w:rPr>
        <w:t>b)</w:t>
      </w:r>
      <w:r>
        <w:rPr>
          <w:rFonts w:ascii="Arial" w:hAnsi="Arial" w:cs="Arial"/>
          <w:color w:val="000000"/>
          <w:sz w:val="18"/>
          <w:szCs w:val="18"/>
        </w:rPr>
        <w:tab/>
        <w:t>Informes de pruebas efectuadas obtenidos de un laboratorio de pruebas acreditado y aprobado.</w:t>
      </w:r>
    </w:p>
    <w:p w:rsidR="00670BC3" w:rsidRDefault="00670BC3" w:rsidP="00670BC3">
      <w:pPr>
        <w:autoSpaceDE w:val="0"/>
        <w:autoSpaceDN w:val="0"/>
        <w:adjustRightInd w:val="0"/>
        <w:spacing w:after="120" w:line="240" w:lineRule="auto"/>
        <w:ind w:left="720" w:hanging="432"/>
        <w:jc w:val="both"/>
        <w:rPr>
          <w:rFonts w:ascii="Arial" w:hAnsi="Arial" w:cs="Arial"/>
          <w:color w:val="000000"/>
          <w:sz w:val="18"/>
          <w:szCs w:val="18"/>
        </w:rPr>
      </w:pPr>
      <w:r>
        <w:rPr>
          <w:rFonts w:ascii="Arial" w:hAnsi="Arial" w:cs="Arial"/>
          <w:b/>
          <w:bCs/>
          <w:color w:val="000000"/>
          <w:sz w:val="18"/>
          <w:szCs w:val="18"/>
        </w:rPr>
        <w:t>c)</w:t>
      </w:r>
      <w:r>
        <w:rPr>
          <w:rFonts w:ascii="Arial" w:hAnsi="Arial" w:cs="Arial"/>
          <w:color w:val="000000"/>
          <w:sz w:val="18"/>
          <w:szCs w:val="18"/>
        </w:rPr>
        <w:tab/>
        <w:t>Diagramas de construcción, en caso de requerirlo el organismo de certificación para efectos de certificación por familia.</w:t>
      </w:r>
    </w:p>
    <w:p w:rsidR="00670BC3" w:rsidRDefault="00670BC3" w:rsidP="00670BC3">
      <w:pPr>
        <w:autoSpaceDE w:val="0"/>
        <w:autoSpaceDN w:val="0"/>
        <w:adjustRightInd w:val="0"/>
        <w:spacing w:after="120" w:line="240" w:lineRule="auto"/>
        <w:ind w:left="720" w:hanging="432"/>
        <w:jc w:val="both"/>
        <w:rPr>
          <w:rFonts w:ascii="Arial" w:hAnsi="Arial" w:cs="Arial"/>
          <w:color w:val="000000"/>
          <w:sz w:val="18"/>
          <w:szCs w:val="18"/>
        </w:rPr>
      </w:pPr>
      <w:r>
        <w:rPr>
          <w:rFonts w:ascii="Arial" w:hAnsi="Arial" w:cs="Arial"/>
          <w:b/>
          <w:bCs/>
          <w:color w:val="000000"/>
          <w:sz w:val="18"/>
          <w:szCs w:val="18"/>
        </w:rPr>
        <w:t>d)</w:t>
      </w:r>
      <w:r>
        <w:rPr>
          <w:rFonts w:ascii="Arial" w:hAnsi="Arial" w:cs="Arial"/>
          <w:color w:val="000000"/>
          <w:sz w:val="18"/>
          <w:szCs w:val="18"/>
        </w:rPr>
        <w:tab/>
        <w:t>Documentación técnica (tales como instructivos, manuales de operación, manuales de mantenimiento, etiquetado con las especificaciones).</w:t>
      </w:r>
    </w:p>
    <w:p w:rsidR="00670BC3" w:rsidRDefault="00670BC3" w:rsidP="00670BC3">
      <w:pPr>
        <w:autoSpaceDE w:val="0"/>
        <w:autoSpaceDN w:val="0"/>
        <w:adjustRightInd w:val="0"/>
        <w:spacing w:after="120" w:line="240" w:lineRule="auto"/>
        <w:ind w:left="720" w:hanging="432"/>
        <w:jc w:val="both"/>
        <w:rPr>
          <w:rFonts w:ascii="Arial" w:hAnsi="Arial" w:cs="Arial"/>
          <w:color w:val="000000"/>
          <w:sz w:val="18"/>
          <w:szCs w:val="18"/>
        </w:rPr>
      </w:pPr>
      <w:r>
        <w:rPr>
          <w:rFonts w:ascii="Arial" w:hAnsi="Arial" w:cs="Arial"/>
          <w:b/>
          <w:bCs/>
          <w:color w:val="000000"/>
          <w:sz w:val="18"/>
          <w:szCs w:val="18"/>
        </w:rPr>
        <w:t>e)</w:t>
      </w:r>
      <w:r>
        <w:rPr>
          <w:rFonts w:ascii="Arial" w:hAnsi="Arial" w:cs="Arial"/>
          <w:color w:val="000000"/>
          <w:sz w:val="18"/>
          <w:szCs w:val="18"/>
        </w:rPr>
        <w:tab/>
        <w:t>Fotografías del casco de seguridad o de la familia de los cascos de seguridad.</w:t>
      </w:r>
    </w:p>
    <w:p w:rsidR="00670BC3" w:rsidRDefault="00670BC3" w:rsidP="00670BC3">
      <w:pPr>
        <w:autoSpaceDE w:val="0"/>
        <w:autoSpaceDN w:val="0"/>
        <w:adjustRightInd w:val="0"/>
        <w:spacing w:after="120" w:line="240" w:lineRule="auto"/>
        <w:ind w:left="720" w:hanging="432"/>
        <w:jc w:val="both"/>
        <w:rPr>
          <w:rFonts w:ascii="Arial" w:hAnsi="Arial" w:cs="Arial"/>
          <w:color w:val="000000"/>
          <w:sz w:val="18"/>
          <w:szCs w:val="18"/>
        </w:rPr>
      </w:pPr>
      <w:r>
        <w:rPr>
          <w:rFonts w:ascii="Arial" w:hAnsi="Arial" w:cs="Arial"/>
          <w:b/>
          <w:bCs/>
          <w:color w:val="000000"/>
          <w:sz w:val="18"/>
          <w:szCs w:val="18"/>
        </w:rPr>
        <w:t>f)</w:t>
      </w:r>
      <w:r>
        <w:rPr>
          <w:rFonts w:ascii="Arial" w:hAnsi="Arial" w:cs="Arial"/>
          <w:b/>
          <w:bCs/>
          <w:color w:val="000000"/>
          <w:sz w:val="18"/>
          <w:szCs w:val="18"/>
        </w:rPr>
        <w:tab/>
      </w:r>
      <w:r>
        <w:rPr>
          <w:rFonts w:ascii="Arial" w:hAnsi="Arial" w:cs="Arial"/>
          <w:color w:val="000000"/>
          <w:sz w:val="18"/>
          <w:szCs w:val="18"/>
        </w:rPr>
        <w:t>En su caso, información del diseño y proceso de fabricación, para el caso de certificación mediante el sistema de gestión de la calidad de la línea de producción.</w:t>
      </w:r>
    </w:p>
    <w:p w:rsidR="00670BC3" w:rsidRDefault="00670BC3" w:rsidP="00670BC3">
      <w:pPr>
        <w:autoSpaceDE w:val="0"/>
        <w:autoSpaceDN w:val="0"/>
        <w:adjustRightInd w:val="0"/>
        <w:spacing w:after="120" w:line="240" w:lineRule="auto"/>
        <w:ind w:firstLine="288"/>
        <w:jc w:val="both"/>
        <w:rPr>
          <w:rFonts w:ascii="Arial" w:hAnsi="Arial" w:cs="Arial"/>
          <w:b/>
          <w:bCs/>
          <w:color w:val="000000"/>
          <w:sz w:val="18"/>
          <w:szCs w:val="18"/>
        </w:rPr>
      </w:pPr>
      <w:r>
        <w:rPr>
          <w:rFonts w:ascii="Arial" w:hAnsi="Arial" w:cs="Arial"/>
          <w:b/>
          <w:bCs/>
          <w:color w:val="000000"/>
          <w:sz w:val="18"/>
          <w:szCs w:val="18"/>
        </w:rPr>
        <w:t>B.13 Información mínima en el certificado de conformidad</w:t>
      </w:r>
    </w:p>
    <w:p w:rsidR="00670BC3" w:rsidRDefault="00670BC3" w:rsidP="00670BC3">
      <w:pPr>
        <w:autoSpaceDE w:val="0"/>
        <w:autoSpaceDN w:val="0"/>
        <w:adjustRightInd w:val="0"/>
        <w:spacing w:after="120" w:line="240" w:lineRule="auto"/>
        <w:ind w:firstLine="288"/>
        <w:jc w:val="both"/>
        <w:rPr>
          <w:rFonts w:ascii="Arial" w:hAnsi="Arial" w:cs="Arial"/>
          <w:color w:val="000000"/>
          <w:sz w:val="18"/>
          <w:szCs w:val="18"/>
        </w:rPr>
      </w:pPr>
      <w:r>
        <w:rPr>
          <w:rFonts w:ascii="Arial" w:hAnsi="Arial" w:cs="Arial"/>
          <w:color w:val="000000"/>
          <w:sz w:val="18"/>
          <w:szCs w:val="18"/>
        </w:rPr>
        <w:t>Los certificados emitidos por el organismo de certificación deben contener al menos la siguiente información en español:</w:t>
      </w:r>
    </w:p>
    <w:p w:rsidR="00670BC3" w:rsidRDefault="00670BC3" w:rsidP="00670BC3">
      <w:pPr>
        <w:autoSpaceDE w:val="0"/>
        <w:autoSpaceDN w:val="0"/>
        <w:adjustRightInd w:val="0"/>
        <w:spacing w:after="120" w:line="240" w:lineRule="auto"/>
        <w:ind w:firstLine="288"/>
        <w:jc w:val="both"/>
        <w:rPr>
          <w:rFonts w:ascii="Arial" w:hAnsi="Arial" w:cs="Arial"/>
          <w:color w:val="000000"/>
          <w:sz w:val="18"/>
          <w:szCs w:val="18"/>
        </w:rPr>
      </w:pPr>
      <w:r>
        <w:rPr>
          <w:rFonts w:ascii="Arial" w:hAnsi="Arial" w:cs="Arial"/>
          <w:b/>
          <w:bCs/>
          <w:color w:val="000000"/>
          <w:sz w:val="18"/>
          <w:szCs w:val="18"/>
        </w:rPr>
        <w:t>a)</w:t>
      </w:r>
      <w:r>
        <w:rPr>
          <w:rFonts w:ascii="Arial" w:hAnsi="Arial" w:cs="Arial"/>
          <w:b/>
          <w:bCs/>
          <w:color w:val="000000"/>
          <w:sz w:val="18"/>
          <w:szCs w:val="18"/>
        </w:rPr>
        <w:tab/>
      </w:r>
      <w:r>
        <w:rPr>
          <w:rFonts w:ascii="Arial" w:hAnsi="Arial" w:cs="Arial"/>
          <w:color w:val="000000"/>
          <w:sz w:val="18"/>
          <w:szCs w:val="18"/>
        </w:rPr>
        <w:t>Nombre del Organismo de Certificación de Producto.</w:t>
      </w:r>
    </w:p>
    <w:p w:rsidR="00670BC3" w:rsidRDefault="00670BC3" w:rsidP="00670BC3">
      <w:pPr>
        <w:autoSpaceDE w:val="0"/>
        <w:autoSpaceDN w:val="0"/>
        <w:adjustRightInd w:val="0"/>
        <w:spacing w:after="120" w:line="240" w:lineRule="auto"/>
        <w:ind w:firstLine="288"/>
        <w:jc w:val="both"/>
        <w:rPr>
          <w:rFonts w:ascii="Arial" w:hAnsi="Arial" w:cs="Arial"/>
          <w:color w:val="000000"/>
          <w:sz w:val="18"/>
          <w:szCs w:val="18"/>
        </w:rPr>
      </w:pPr>
      <w:r>
        <w:rPr>
          <w:rFonts w:ascii="Arial" w:hAnsi="Arial" w:cs="Arial"/>
          <w:b/>
          <w:bCs/>
          <w:color w:val="000000"/>
          <w:sz w:val="18"/>
          <w:szCs w:val="18"/>
        </w:rPr>
        <w:t>b)</w:t>
      </w:r>
      <w:r>
        <w:rPr>
          <w:rFonts w:ascii="Arial" w:hAnsi="Arial" w:cs="Arial"/>
          <w:color w:val="000000"/>
          <w:sz w:val="18"/>
          <w:szCs w:val="18"/>
        </w:rPr>
        <w:tab/>
        <w:t>Fecha y lugar de expedición, número o identificación de la solicitud de certificación.</w:t>
      </w:r>
    </w:p>
    <w:p w:rsidR="00670BC3" w:rsidRDefault="00670BC3" w:rsidP="00670BC3">
      <w:pPr>
        <w:autoSpaceDE w:val="0"/>
        <w:autoSpaceDN w:val="0"/>
        <w:adjustRightInd w:val="0"/>
        <w:spacing w:after="120" w:line="240" w:lineRule="auto"/>
        <w:ind w:firstLine="288"/>
        <w:jc w:val="both"/>
        <w:rPr>
          <w:rFonts w:ascii="Arial" w:hAnsi="Arial" w:cs="Arial"/>
          <w:color w:val="000000"/>
          <w:sz w:val="18"/>
          <w:szCs w:val="18"/>
        </w:rPr>
      </w:pPr>
      <w:r>
        <w:rPr>
          <w:rFonts w:ascii="Arial" w:hAnsi="Arial" w:cs="Arial"/>
          <w:b/>
          <w:bCs/>
          <w:color w:val="000000"/>
          <w:sz w:val="18"/>
          <w:szCs w:val="18"/>
        </w:rPr>
        <w:lastRenderedPageBreak/>
        <w:t>c)</w:t>
      </w:r>
      <w:r>
        <w:rPr>
          <w:rFonts w:ascii="Arial" w:hAnsi="Arial" w:cs="Arial"/>
          <w:color w:val="000000"/>
          <w:sz w:val="18"/>
          <w:szCs w:val="18"/>
        </w:rPr>
        <w:tab/>
        <w:t>Número de certificado.</w:t>
      </w:r>
    </w:p>
    <w:p w:rsidR="00670BC3" w:rsidRDefault="00670BC3" w:rsidP="00670BC3">
      <w:pPr>
        <w:autoSpaceDE w:val="0"/>
        <w:autoSpaceDN w:val="0"/>
        <w:adjustRightInd w:val="0"/>
        <w:spacing w:after="120" w:line="240" w:lineRule="auto"/>
        <w:ind w:firstLine="288"/>
        <w:jc w:val="both"/>
        <w:rPr>
          <w:rFonts w:ascii="Arial" w:hAnsi="Arial" w:cs="Arial"/>
          <w:color w:val="000000"/>
          <w:sz w:val="18"/>
          <w:szCs w:val="18"/>
        </w:rPr>
      </w:pPr>
      <w:r>
        <w:rPr>
          <w:rFonts w:ascii="Arial" w:hAnsi="Arial" w:cs="Arial"/>
          <w:b/>
          <w:bCs/>
          <w:color w:val="000000"/>
          <w:sz w:val="18"/>
          <w:szCs w:val="18"/>
        </w:rPr>
        <w:t>d)</w:t>
      </w:r>
      <w:r>
        <w:rPr>
          <w:rFonts w:ascii="Arial" w:hAnsi="Arial" w:cs="Arial"/>
          <w:color w:val="000000"/>
          <w:sz w:val="18"/>
          <w:szCs w:val="18"/>
        </w:rPr>
        <w:tab/>
        <w:t>Número del informe de prueba que se toma como base para otorgar la certificación.</w:t>
      </w:r>
    </w:p>
    <w:p w:rsidR="00670BC3" w:rsidRDefault="00670BC3" w:rsidP="00670BC3">
      <w:pPr>
        <w:autoSpaceDE w:val="0"/>
        <w:autoSpaceDN w:val="0"/>
        <w:adjustRightInd w:val="0"/>
        <w:spacing w:after="120" w:line="240" w:lineRule="auto"/>
        <w:ind w:firstLine="288"/>
        <w:jc w:val="both"/>
        <w:rPr>
          <w:rFonts w:ascii="Arial" w:hAnsi="Arial" w:cs="Arial"/>
          <w:color w:val="000000"/>
          <w:sz w:val="18"/>
          <w:szCs w:val="18"/>
        </w:rPr>
      </w:pPr>
      <w:r>
        <w:rPr>
          <w:rFonts w:ascii="Arial" w:hAnsi="Arial" w:cs="Arial"/>
          <w:b/>
          <w:bCs/>
          <w:color w:val="000000"/>
          <w:sz w:val="18"/>
          <w:szCs w:val="18"/>
        </w:rPr>
        <w:t>e)</w:t>
      </w:r>
      <w:r>
        <w:rPr>
          <w:rFonts w:ascii="Arial" w:hAnsi="Arial" w:cs="Arial"/>
          <w:color w:val="000000"/>
          <w:sz w:val="18"/>
          <w:szCs w:val="18"/>
        </w:rPr>
        <w:tab/>
        <w:t>Nombre del laboratorio que realizó las pruebas.</w:t>
      </w:r>
    </w:p>
    <w:p w:rsidR="00670BC3" w:rsidRDefault="00670BC3" w:rsidP="00670BC3">
      <w:pPr>
        <w:autoSpaceDE w:val="0"/>
        <w:autoSpaceDN w:val="0"/>
        <w:adjustRightInd w:val="0"/>
        <w:spacing w:after="120" w:line="240" w:lineRule="auto"/>
        <w:ind w:firstLine="288"/>
        <w:jc w:val="both"/>
        <w:rPr>
          <w:rFonts w:ascii="Arial" w:hAnsi="Arial" w:cs="Arial"/>
          <w:color w:val="000000"/>
          <w:sz w:val="18"/>
          <w:szCs w:val="18"/>
        </w:rPr>
      </w:pPr>
      <w:r>
        <w:rPr>
          <w:rFonts w:ascii="Arial" w:hAnsi="Arial" w:cs="Arial"/>
          <w:b/>
          <w:bCs/>
          <w:color w:val="000000"/>
          <w:sz w:val="18"/>
          <w:szCs w:val="18"/>
        </w:rPr>
        <w:t>f)</w:t>
      </w:r>
      <w:r>
        <w:rPr>
          <w:rFonts w:ascii="Arial" w:hAnsi="Arial" w:cs="Arial"/>
          <w:b/>
          <w:bCs/>
          <w:color w:val="000000"/>
          <w:sz w:val="18"/>
          <w:szCs w:val="18"/>
        </w:rPr>
        <w:tab/>
      </w:r>
      <w:r>
        <w:rPr>
          <w:rFonts w:ascii="Arial" w:hAnsi="Arial" w:cs="Arial"/>
          <w:color w:val="000000"/>
          <w:sz w:val="18"/>
          <w:szCs w:val="18"/>
        </w:rPr>
        <w:t>Nombre del solicitante.</w:t>
      </w:r>
    </w:p>
    <w:p w:rsidR="00670BC3" w:rsidRDefault="00670BC3" w:rsidP="00670BC3">
      <w:pPr>
        <w:autoSpaceDE w:val="0"/>
        <w:autoSpaceDN w:val="0"/>
        <w:adjustRightInd w:val="0"/>
        <w:spacing w:after="120" w:line="240" w:lineRule="auto"/>
        <w:ind w:firstLine="288"/>
        <w:jc w:val="both"/>
        <w:rPr>
          <w:rFonts w:ascii="Arial" w:hAnsi="Arial" w:cs="Arial"/>
          <w:color w:val="000000"/>
          <w:sz w:val="18"/>
          <w:szCs w:val="18"/>
        </w:rPr>
      </w:pPr>
      <w:r>
        <w:rPr>
          <w:rFonts w:ascii="Arial" w:hAnsi="Arial" w:cs="Arial"/>
          <w:b/>
          <w:bCs/>
          <w:color w:val="000000"/>
          <w:sz w:val="18"/>
          <w:szCs w:val="18"/>
        </w:rPr>
        <w:t>g)</w:t>
      </w:r>
      <w:r>
        <w:rPr>
          <w:rFonts w:ascii="Arial" w:hAnsi="Arial" w:cs="Arial"/>
          <w:color w:val="000000"/>
          <w:sz w:val="18"/>
          <w:szCs w:val="18"/>
        </w:rPr>
        <w:tab/>
        <w:t>Domicilio fiscal.</w:t>
      </w:r>
    </w:p>
    <w:p w:rsidR="00670BC3" w:rsidRDefault="00670BC3" w:rsidP="00670BC3">
      <w:pPr>
        <w:autoSpaceDE w:val="0"/>
        <w:autoSpaceDN w:val="0"/>
        <w:adjustRightInd w:val="0"/>
        <w:spacing w:after="120" w:line="240" w:lineRule="auto"/>
        <w:ind w:firstLine="288"/>
        <w:jc w:val="both"/>
        <w:rPr>
          <w:rFonts w:ascii="Arial" w:hAnsi="Arial" w:cs="Arial"/>
          <w:color w:val="000000"/>
          <w:sz w:val="18"/>
          <w:szCs w:val="18"/>
        </w:rPr>
      </w:pPr>
      <w:r>
        <w:rPr>
          <w:rFonts w:ascii="Arial" w:hAnsi="Arial" w:cs="Arial"/>
          <w:b/>
          <w:bCs/>
          <w:color w:val="000000"/>
          <w:sz w:val="18"/>
          <w:szCs w:val="18"/>
        </w:rPr>
        <w:t>h)</w:t>
      </w:r>
      <w:r>
        <w:rPr>
          <w:rFonts w:ascii="Arial" w:hAnsi="Arial" w:cs="Arial"/>
          <w:color w:val="000000"/>
          <w:sz w:val="18"/>
          <w:szCs w:val="18"/>
        </w:rPr>
        <w:tab/>
        <w:t>Modelo del casco de seguridad certificado.</w:t>
      </w:r>
    </w:p>
    <w:p w:rsidR="00670BC3" w:rsidRDefault="00670BC3" w:rsidP="00670BC3">
      <w:pPr>
        <w:autoSpaceDE w:val="0"/>
        <w:autoSpaceDN w:val="0"/>
        <w:adjustRightInd w:val="0"/>
        <w:spacing w:after="120" w:line="240" w:lineRule="auto"/>
        <w:ind w:firstLine="288"/>
        <w:jc w:val="both"/>
        <w:rPr>
          <w:rFonts w:ascii="Arial" w:hAnsi="Arial" w:cs="Arial"/>
          <w:color w:val="000000"/>
          <w:sz w:val="18"/>
          <w:szCs w:val="18"/>
        </w:rPr>
      </w:pPr>
      <w:r>
        <w:rPr>
          <w:rFonts w:ascii="Arial" w:hAnsi="Arial" w:cs="Arial"/>
          <w:b/>
          <w:bCs/>
          <w:color w:val="000000"/>
          <w:sz w:val="18"/>
          <w:szCs w:val="18"/>
        </w:rPr>
        <w:t>i)</w:t>
      </w:r>
      <w:r>
        <w:rPr>
          <w:rFonts w:ascii="Arial" w:hAnsi="Arial" w:cs="Arial"/>
          <w:color w:val="000000"/>
          <w:sz w:val="18"/>
          <w:szCs w:val="18"/>
        </w:rPr>
        <w:tab/>
        <w:t>Marca del casco de seguridad certificado.</w:t>
      </w:r>
    </w:p>
    <w:p w:rsidR="00670BC3" w:rsidRDefault="00670BC3" w:rsidP="00670BC3">
      <w:pPr>
        <w:autoSpaceDE w:val="0"/>
        <w:autoSpaceDN w:val="0"/>
        <w:adjustRightInd w:val="0"/>
        <w:spacing w:after="120" w:line="240" w:lineRule="auto"/>
        <w:ind w:firstLine="288"/>
        <w:jc w:val="both"/>
        <w:rPr>
          <w:rFonts w:ascii="Arial" w:hAnsi="Arial" w:cs="Arial"/>
          <w:color w:val="000000"/>
          <w:sz w:val="18"/>
          <w:szCs w:val="18"/>
        </w:rPr>
      </w:pPr>
      <w:r>
        <w:rPr>
          <w:rFonts w:ascii="Arial" w:hAnsi="Arial" w:cs="Arial"/>
          <w:b/>
          <w:bCs/>
          <w:color w:val="000000"/>
          <w:sz w:val="18"/>
          <w:szCs w:val="18"/>
        </w:rPr>
        <w:t>j)</w:t>
      </w:r>
      <w:r>
        <w:rPr>
          <w:rFonts w:ascii="Arial" w:hAnsi="Arial" w:cs="Arial"/>
          <w:color w:val="000000"/>
          <w:sz w:val="18"/>
          <w:szCs w:val="18"/>
        </w:rPr>
        <w:tab/>
        <w:t>Declaración de que los cascos de seguridad probados sean nuevos.</w:t>
      </w:r>
    </w:p>
    <w:p w:rsidR="00670BC3" w:rsidRDefault="00670BC3" w:rsidP="00670BC3">
      <w:pPr>
        <w:autoSpaceDE w:val="0"/>
        <w:autoSpaceDN w:val="0"/>
        <w:adjustRightInd w:val="0"/>
        <w:spacing w:after="120" w:line="240" w:lineRule="auto"/>
        <w:ind w:firstLine="288"/>
        <w:jc w:val="both"/>
        <w:rPr>
          <w:rFonts w:ascii="Arial" w:hAnsi="Arial" w:cs="Arial"/>
          <w:color w:val="000000"/>
          <w:sz w:val="18"/>
          <w:szCs w:val="18"/>
        </w:rPr>
      </w:pPr>
      <w:r>
        <w:rPr>
          <w:rFonts w:ascii="Arial" w:hAnsi="Arial" w:cs="Arial"/>
          <w:b/>
          <w:bCs/>
          <w:color w:val="000000"/>
          <w:sz w:val="18"/>
          <w:szCs w:val="18"/>
        </w:rPr>
        <w:t>k)</w:t>
      </w:r>
      <w:r>
        <w:rPr>
          <w:rFonts w:ascii="Arial" w:hAnsi="Arial" w:cs="Arial"/>
          <w:color w:val="000000"/>
          <w:sz w:val="18"/>
          <w:szCs w:val="18"/>
        </w:rPr>
        <w:tab/>
        <w:t>Indicar que la Norma Oficial Mexicana ha sido tomado como base para la certificación.</w:t>
      </w:r>
    </w:p>
    <w:p w:rsidR="00670BC3" w:rsidRDefault="00670BC3" w:rsidP="00670BC3">
      <w:pPr>
        <w:autoSpaceDE w:val="0"/>
        <w:autoSpaceDN w:val="0"/>
        <w:adjustRightInd w:val="0"/>
        <w:spacing w:after="120" w:line="240" w:lineRule="auto"/>
        <w:ind w:firstLine="288"/>
        <w:jc w:val="both"/>
        <w:rPr>
          <w:rFonts w:ascii="Arial" w:hAnsi="Arial" w:cs="Arial"/>
          <w:color w:val="000000"/>
          <w:sz w:val="18"/>
          <w:szCs w:val="18"/>
        </w:rPr>
      </w:pPr>
      <w:r>
        <w:rPr>
          <w:rFonts w:ascii="Arial" w:hAnsi="Arial" w:cs="Arial"/>
          <w:b/>
          <w:bCs/>
          <w:color w:val="000000"/>
          <w:sz w:val="18"/>
          <w:szCs w:val="18"/>
        </w:rPr>
        <w:t>l)</w:t>
      </w:r>
      <w:r>
        <w:rPr>
          <w:rFonts w:ascii="Arial" w:hAnsi="Arial" w:cs="Arial"/>
          <w:color w:val="000000"/>
          <w:sz w:val="18"/>
          <w:szCs w:val="18"/>
        </w:rPr>
        <w:tab/>
        <w:t>Esquema de certificación de los cascos de seguridad.</w:t>
      </w:r>
    </w:p>
    <w:p w:rsidR="00670BC3" w:rsidRDefault="00670BC3" w:rsidP="00670BC3">
      <w:pPr>
        <w:autoSpaceDE w:val="0"/>
        <w:autoSpaceDN w:val="0"/>
        <w:adjustRightInd w:val="0"/>
        <w:spacing w:after="120" w:line="240" w:lineRule="auto"/>
        <w:ind w:firstLine="288"/>
        <w:jc w:val="both"/>
        <w:rPr>
          <w:rFonts w:ascii="Arial" w:hAnsi="Arial" w:cs="Arial"/>
          <w:color w:val="000000"/>
          <w:sz w:val="18"/>
          <w:szCs w:val="18"/>
        </w:rPr>
      </w:pPr>
      <w:r>
        <w:rPr>
          <w:rFonts w:ascii="Arial" w:hAnsi="Arial" w:cs="Arial"/>
          <w:b/>
          <w:bCs/>
          <w:color w:val="000000"/>
          <w:sz w:val="18"/>
          <w:szCs w:val="18"/>
        </w:rPr>
        <w:t>m)</w:t>
      </w:r>
      <w:r>
        <w:rPr>
          <w:rFonts w:ascii="Arial" w:hAnsi="Arial" w:cs="Arial"/>
          <w:color w:val="000000"/>
          <w:sz w:val="18"/>
          <w:szCs w:val="18"/>
        </w:rPr>
        <w:tab/>
        <w:t>En su caso domicilio de la fábrica.</w:t>
      </w:r>
    </w:p>
    <w:p w:rsidR="00670BC3" w:rsidRDefault="00670BC3" w:rsidP="00670BC3">
      <w:pPr>
        <w:autoSpaceDE w:val="0"/>
        <w:autoSpaceDN w:val="0"/>
        <w:adjustRightInd w:val="0"/>
        <w:spacing w:after="120" w:line="240" w:lineRule="auto"/>
        <w:ind w:firstLine="288"/>
        <w:jc w:val="both"/>
        <w:rPr>
          <w:rFonts w:ascii="Arial" w:hAnsi="Arial" w:cs="Arial"/>
          <w:color w:val="000000"/>
          <w:sz w:val="18"/>
          <w:szCs w:val="18"/>
        </w:rPr>
      </w:pPr>
      <w:r>
        <w:rPr>
          <w:rFonts w:ascii="Arial" w:hAnsi="Arial" w:cs="Arial"/>
          <w:b/>
          <w:bCs/>
          <w:color w:val="000000"/>
          <w:sz w:val="18"/>
          <w:szCs w:val="18"/>
        </w:rPr>
        <w:t>n)</w:t>
      </w:r>
      <w:r>
        <w:rPr>
          <w:rFonts w:ascii="Arial" w:hAnsi="Arial" w:cs="Arial"/>
          <w:color w:val="000000"/>
          <w:sz w:val="18"/>
          <w:szCs w:val="18"/>
        </w:rPr>
        <w:tab/>
        <w:t>País de origen o de procedencia o ambos.</w:t>
      </w:r>
    </w:p>
    <w:p w:rsidR="00670BC3" w:rsidRDefault="00670BC3" w:rsidP="00670BC3">
      <w:pPr>
        <w:autoSpaceDE w:val="0"/>
        <w:autoSpaceDN w:val="0"/>
        <w:adjustRightInd w:val="0"/>
        <w:spacing w:after="120" w:line="240" w:lineRule="auto"/>
        <w:ind w:firstLine="288"/>
        <w:jc w:val="both"/>
        <w:rPr>
          <w:rFonts w:ascii="Arial" w:hAnsi="Arial" w:cs="Arial"/>
          <w:color w:val="000000"/>
          <w:sz w:val="18"/>
          <w:szCs w:val="18"/>
        </w:rPr>
      </w:pPr>
      <w:r>
        <w:rPr>
          <w:rFonts w:ascii="Arial" w:hAnsi="Arial" w:cs="Arial"/>
          <w:b/>
          <w:bCs/>
          <w:color w:val="000000"/>
          <w:sz w:val="18"/>
          <w:szCs w:val="18"/>
        </w:rPr>
        <w:t>o)</w:t>
      </w:r>
      <w:r>
        <w:rPr>
          <w:rFonts w:ascii="Arial" w:hAnsi="Arial" w:cs="Arial"/>
          <w:color w:val="000000"/>
          <w:sz w:val="18"/>
          <w:szCs w:val="18"/>
        </w:rPr>
        <w:tab/>
        <w:t>Vigencia del certificado y términos de la vigencia.</w:t>
      </w:r>
    </w:p>
    <w:p w:rsidR="00670BC3" w:rsidRDefault="00670BC3" w:rsidP="00670BC3">
      <w:pPr>
        <w:autoSpaceDE w:val="0"/>
        <w:autoSpaceDN w:val="0"/>
        <w:adjustRightInd w:val="0"/>
        <w:spacing w:after="120" w:line="240" w:lineRule="auto"/>
        <w:ind w:firstLine="288"/>
        <w:jc w:val="both"/>
        <w:rPr>
          <w:rFonts w:ascii="Arial" w:hAnsi="Arial" w:cs="Arial"/>
          <w:color w:val="000000"/>
          <w:sz w:val="18"/>
          <w:szCs w:val="18"/>
        </w:rPr>
      </w:pPr>
      <w:r>
        <w:rPr>
          <w:rFonts w:ascii="Arial" w:hAnsi="Arial" w:cs="Arial"/>
          <w:b/>
          <w:bCs/>
          <w:color w:val="000000"/>
          <w:sz w:val="18"/>
          <w:szCs w:val="18"/>
        </w:rPr>
        <w:t>p)</w:t>
      </w:r>
      <w:r>
        <w:rPr>
          <w:rFonts w:ascii="Arial" w:hAnsi="Arial" w:cs="Arial"/>
          <w:color w:val="000000"/>
          <w:sz w:val="18"/>
          <w:szCs w:val="18"/>
        </w:rPr>
        <w:tab/>
        <w:t>Firmas del personal autorizado por el organismo.</w:t>
      </w:r>
    </w:p>
    <w:p w:rsidR="00670BC3" w:rsidRDefault="00670BC3" w:rsidP="00670BC3">
      <w:pPr>
        <w:autoSpaceDE w:val="0"/>
        <w:autoSpaceDN w:val="0"/>
        <w:adjustRightInd w:val="0"/>
        <w:spacing w:after="120" w:line="240" w:lineRule="auto"/>
        <w:jc w:val="center"/>
        <w:rPr>
          <w:rFonts w:ascii="Arial" w:hAnsi="Arial" w:cs="Arial"/>
          <w:b/>
          <w:bCs/>
          <w:color w:val="000000"/>
          <w:sz w:val="18"/>
          <w:szCs w:val="18"/>
        </w:rPr>
      </w:pPr>
      <w:r>
        <w:rPr>
          <w:rFonts w:ascii="Arial" w:hAnsi="Arial" w:cs="Arial"/>
          <w:b/>
          <w:bCs/>
          <w:color w:val="000000"/>
          <w:sz w:val="18"/>
          <w:szCs w:val="18"/>
        </w:rPr>
        <w:t>Apéndice C</w:t>
      </w:r>
    </w:p>
    <w:p w:rsidR="00670BC3" w:rsidRDefault="00670BC3" w:rsidP="00670BC3">
      <w:pPr>
        <w:autoSpaceDE w:val="0"/>
        <w:autoSpaceDN w:val="0"/>
        <w:adjustRightInd w:val="0"/>
        <w:spacing w:after="120" w:line="240" w:lineRule="auto"/>
        <w:jc w:val="center"/>
        <w:rPr>
          <w:rFonts w:ascii="Arial" w:hAnsi="Arial" w:cs="Arial"/>
          <w:b/>
          <w:bCs/>
          <w:color w:val="000000"/>
          <w:sz w:val="18"/>
          <w:szCs w:val="18"/>
        </w:rPr>
      </w:pPr>
      <w:r>
        <w:rPr>
          <w:rFonts w:ascii="Arial" w:hAnsi="Arial" w:cs="Arial"/>
          <w:b/>
          <w:bCs/>
          <w:color w:val="000000"/>
          <w:sz w:val="18"/>
          <w:szCs w:val="18"/>
        </w:rPr>
        <w:t>(Informativo)</w:t>
      </w:r>
    </w:p>
    <w:p w:rsidR="00670BC3" w:rsidRDefault="00670BC3" w:rsidP="00670BC3">
      <w:pPr>
        <w:autoSpaceDE w:val="0"/>
        <w:autoSpaceDN w:val="0"/>
        <w:adjustRightInd w:val="0"/>
        <w:spacing w:after="120" w:line="240" w:lineRule="auto"/>
        <w:jc w:val="center"/>
        <w:rPr>
          <w:rFonts w:ascii="Arial" w:hAnsi="Arial" w:cs="Arial"/>
          <w:b/>
          <w:bCs/>
          <w:color w:val="000000"/>
          <w:sz w:val="18"/>
          <w:szCs w:val="18"/>
        </w:rPr>
      </w:pPr>
      <w:r>
        <w:rPr>
          <w:rFonts w:ascii="Arial" w:hAnsi="Arial" w:cs="Arial"/>
          <w:b/>
          <w:bCs/>
          <w:color w:val="000000"/>
          <w:sz w:val="18"/>
          <w:szCs w:val="18"/>
        </w:rPr>
        <w:t>Recomendaciones generales a los conductores o acompañantes acerca del uso preventivo del casco de seguridad para motociclistas</w:t>
      </w:r>
    </w:p>
    <w:p w:rsidR="00670BC3" w:rsidRDefault="00670BC3" w:rsidP="00670BC3">
      <w:pPr>
        <w:autoSpaceDE w:val="0"/>
        <w:autoSpaceDN w:val="0"/>
        <w:adjustRightInd w:val="0"/>
        <w:spacing w:after="120" w:line="240" w:lineRule="auto"/>
        <w:ind w:firstLine="288"/>
        <w:jc w:val="both"/>
        <w:rPr>
          <w:rFonts w:ascii="Arial" w:hAnsi="Arial" w:cs="Arial"/>
          <w:color w:val="000000"/>
          <w:sz w:val="18"/>
          <w:szCs w:val="18"/>
        </w:rPr>
      </w:pPr>
      <w:r>
        <w:rPr>
          <w:rFonts w:ascii="Arial" w:hAnsi="Arial" w:cs="Arial"/>
          <w:color w:val="000000"/>
          <w:sz w:val="18"/>
          <w:szCs w:val="18"/>
        </w:rPr>
        <w:t>Verificar el tiempo promedio de vida y reemplazarlo cuando se tenga una colisión, por mínima que esta haya sido.</w:t>
      </w:r>
    </w:p>
    <w:p w:rsidR="00670BC3" w:rsidRDefault="00670BC3" w:rsidP="00670BC3">
      <w:pPr>
        <w:autoSpaceDE w:val="0"/>
        <w:autoSpaceDN w:val="0"/>
        <w:adjustRightInd w:val="0"/>
        <w:spacing w:after="120" w:line="240" w:lineRule="auto"/>
        <w:ind w:firstLine="288"/>
        <w:jc w:val="both"/>
        <w:rPr>
          <w:rFonts w:ascii="Arial" w:hAnsi="Arial" w:cs="Arial"/>
          <w:color w:val="000000"/>
          <w:sz w:val="18"/>
          <w:szCs w:val="18"/>
        </w:rPr>
      </w:pPr>
      <w:r>
        <w:rPr>
          <w:rFonts w:ascii="Arial" w:hAnsi="Arial" w:cs="Arial"/>
          <w:color w:val="000000"/>
          <w:sz w:val="18"/>
          <w:szCs w:val="18"/>
        </w:rPr>
        <w:t>Cuando se adquieran cascos de seguridad por Internet, revisar que cumplan con regulaciones similares o mayores a la Norma Oficial Mexicana.</w:t>
      </w:r>
    </w:p>
    <w:p w:rsidR="00670BC3" w:rsidRDefault="00670BC3" w:rsidP="00670BC3">
      <w:pPr>
        <w:autoSpaceDE w:val="0"/>
        <w:autoSpaceDN w:val="0"/>
        <w:adjustRightInd w:val="0"/>
        <w:spacing w:after="120" w:line="240" w:lineRule="auto"/>
        <w:jc w:val="center"/>
        <w:rPr>
          <w:rFonts w:ascii="Arial" w:hAnsi="Arial" w:cs="Arial"/>
          <w:b/>
          <w:bCs/>
          <w:color w:val="000000"/>
          <w:sz w:val="18"/>
          <w:szCs w:val="18"/>
        </w:rPr>
      </w:pPr>
      <w:r>
        <w:rPr>
          <w:rFonts w:ascii="Arial" w:hAnsi="Arial" w:cs="Arial"/>
          <w:b/>
          <w:bCs/>
          <w:color w:val="000000"/>
          <w:sz w:val="18"/>
          <w:szCs w:val="18"/>
        </w:rPr>
        <w:t>Apéndice D</w:t>
      </w:r>
    </w:p>
    <w:p w:rsidR="00670BC3" w:rsidRDefault="00670BC3" w:rsidP="00670BC3">
      <w:pPr>
        <w:autoSpaceDE w:val="0"/>
        <w:autoSpaceDN w:val="0"/>
        <w:adjustRightInd w:val="0"/>
        <w:spacing w:after="120" w:line="240" w:lineRule="auto"/>
        <w:jc w:val="center"/>
        <w:rPr>
          <w:rFonts w:ascii="Arial" w:hAnsi="Arial" w:cs="Arial"/>
          <w:b/>
          <w:bCs/>
          <w:color w:val="000000"/>
          <w:sz w:val="18"/>
          <w:szCs w:val="18"/>
        </w:rPr>
      </w:pPr>
      <w:r>
        <w:rPr>
          <w:rFonts w:ascii="Arial" w:hAnsi="Arial" w:cs="Arial"/>
          <w:b/>
          <w:bCs/>
          <w:color w:val="000000"/>
          <w:sz w:val="18"/>
          <w:szCs w:val="18"/>
        </w:rPr>
        <w:t>(Normativo)</w:t>
      </w:r>
    </w:p>
    <w:p w:rsidR="00670BC3" w:rsidRDefault="00670BC3" w:rsidP="00670BC3">
      <w:pPr>
        <w:autoSpaceDE w:val="0"/>
        <w:autoSpaceDN w:val="0"/>
        <w:adjustRightInd w:val="0"/>
        <w:spacing w:after="120" w:line="240" w:lineRule="auto"/>
        <w:jc w:val="center"/>
        <w:rPr>
          <w:rFonts w:ascii="Arial" w:hAnsi="Arial" w:cs="Arial"/>
          <w:b/>
          <w:bCs/>
          <w:color w:val="000000"/>
          <w:sz w:val="18"/>
          <w:szCs w:val="18"/>
        </w:rPr>
      </w:pPr>
      <w:r>
        <w:rPr>
          <w:rFonts w:ascii="Arial" w:hAnsi="Arial" w:cs="Arial"/>
          <w:b/>
          <w:bCs/>
          <w:color w:val="000000"/>
          <w:sz w:val="18"/>
          <w:szCs w:val="18"/>
        </w:rPr>
        <w:t>Condiciones de las pruebas según las normas extranjeras</w:t>
      </w:r>
    </w:p>
    <w:p w:rsidR="00670BC3" w:rsidRDefault="00670BC3" w:rsidP="00670BC3">
      <w:pPr>
        <w:autoSpaceDE w:val="0"/>
        <w:autoSpaceDN w:val="0"/>
        <w:adjustRightInd w:val="0"/>
        <w:spacing w:after="120" w:line="240" w:lineRule="auto"/>
        <w:ind w:left="720" w:hanging="432"/>
        <w:jc w:val="both"/>
        <w:rPr>
          <w:rFonts w:ascii="Arial" w:hAnsi="Arial" w:cs="Arial"/>
          <w:color w:val="000000"/>
          <w:sz w:val="18"/>
          <w:szCs w:val="18"/>
        </w:rPr>
      </w:pPr>
      <w:r>
        <w:rPr>
          <w:rFonts w:ascii="Arial" w:hAnsi="Arial" w:cs="Arial"/>
          <w:color w:val="000000"/>
          <w:sz w:val="18"/>
          <w:szCs w:val="18"/>
        </w:rPr>
        <w:t>●</w:t>
      </w:r>
      <w:r>
        <w:rPr>
          <w:rFonts w:ascii="Arial" w:hAnsi="Arial" w:cs="Arial"/>
          <w:color w:val="000000"/>
          <w:sz w:val="18"/>
          <w:szCs w:val="18"/>
        </w:rPr>
        <w:tab/>
        <w:t xml:space="preserve">49 CFR 571.218-Standard No. 218. </w:t>
      </w:r>
      <w:proofErr w:type="spellStart"/>
      <w:r>
        <w:rPr>
          <w:rFonts w:ascii="Arial" w:hAnsi="Arial" w:cs="Arial"/>
          <w:color w:val="000000"/>
          <w:sz w:val="18"/>
          <w:szCs w:val="18"/>
        </w:rPr>
        <w:t>Motorcycle</w:t>
      </w:r>
      <w:proofErr w:type="spellEnd"/>
      <w:r>
        <w:rPr>
          <w:rFonts w:ascii="Arial" w:hAnsi="Arial" w:cs="Arial"/>
          <w:color w:val="000000"/>
          <w:sz w:val="18"/>
          <w:szCs w:val="18"/>
        </w:rPr>
        <w:t xml:space="preserve"> </w:t>
      </w:r>
      <w:proofErr w:type="spellStart"/>
      <w:r>
        <w:rPr>
          <w:rFonts w:ascii="Arial" w:hAnsi="Arial" w:cs="Arial"/>
          <w:color w:val="000000"/>
          <w:sz w:val="18"/>
          <w:szCs w:val="18"/>
        </w:rPr>
        <w:t>helmets</w:t>
      </w:r>
      <w:proofErr w:type="spellEnd"/>
      <w:r>
        <w:rPr>
          <w:rFonts w:ascii="Arial" w:hAnsi="Arial" w:cs="Arial"/>
          <w:color w:val="000000"/>
          <w:sz w:val="18"/>
          <w:szCs w:val="18"/>
        </w:rPr>
        <w:t xml:space="preserve"> </w:t>
      </w:r>
      <w:proofErr w:type="spellStart"/>
      <w:r>
        <w:rPr>
          <w:rFonts w:ascii="Arial" w:hAnsi="Arial" w:cs="Arial"/>
          <w:color w:val="000000"/>
          <w:sz w:val="18"/>
          <w:szCs w:val="18"/>
        </w:rPr>
        <w:t>Code</w:t>
      </w:r>
      <w:proofErr w:type="spellEnd"/>
      <w:r>
        <w:rPr>
          <w:rFonts w:ascii="Arial" w:hAnsi="Arial" w:cs="Arial"/>
          <w:color w:val="000000"/>
          <w:sz w:val="18"/>
          <w:szCs w:val="18"/>
        </w:rPr>
        <w:t xml:space="preserve"> </w:t>
      </w:r>
      <w:proofErr w:type="spellStart"/>
      <w:r>
        <w:rPr>
          <w:rFonts w:ascii="Arial" w:hAnsi="Arial" w:cs="Arial"/>
          <w:color w:val="000000"/>
          <w:sz w:val="18"/>
          <w:szCs w:val="18"/>
        </w:rPr>
        <w:t>of</w:t>
      </w:r>
      <w:proofErr w:type="spellEnd"/>
      <w:r>
        <w:rPr>
          <w:rFonts w:ascii="Arial" w:hAnsi="Arial" w:cs="Arial"/>
          <w:color w:val="000000"/>
          <w:sz w:val="18"/>
          <w:szCs w:val="18"/>
        </w:rPr>
        <w:t xml:space="preserve"> Federal </w:t>
      </w:r>
      <w:proofErr w:type="spellStart"/>
      <w:r>
        <w:rPr>
          <w:rFonts w:ascii="Arial" w:hAnsi="Arial" w:cs="Arial"/>
          <w:color w:val="000000"/>
          <w:sz w:val="18"/>
          <w:szCs w:val="18"/>
        </w:rPr>
        <w:t>Regulations</w:t>
      </w:r>
      <w:proofErr w:type="spellEnd"/>
      <w:r>
        <w:rPr>
          <w:rFonts w:ascii="Arial" w:hAnsi="Arial" w:cs="Arial"/>
          <w:color w:val="000000"/>
          <w:sz w:val="18"/>
          <w:szCs w:val="18"/>
        </w:rPr>
        <w:t xml:space="preserve">. </w:t>
      </w:r>
      <w:proofErr w:type="spellStart"/>
      <w:r>
        <w:rPr>
          <w:rFonts w:ascii="Arial" w:hAnsi="Arial" w:cs="Arial"/>
          <w:color w:val="000000"/>
          <w:sz w:val="18"/>
          <w:szCs w:val="18"/>
        </w:rPr>
        <w:t>Title</w:t>
      </w:r>
      <w:proofErr w:type="spellEnd"/>
      <w:r>
        <w:rPr>
          <w:rFonts w:ascii="Arial" w:hAnsi="Arial" w:cs="Arial"/>
          <w:color w:val="000000"/>
          <w:sz w:val="18"/>
          <w:szCs w:val="18"/>
        </w:rPr>
        <w:t xml:space="preserve"> 49 </w:t>
      </w:r>
      <w:proofErr w:type="spellStart"/>
      <w:r>
        <w:rPr>
          <w:rFonts w:ascii="Arial" w:hAnsi="Arial" w:cs="Arial"/>
          <w:color w:val="000000"/>
          <w:sz w:val="18"/>
          <w:szCs w:val="18"/>
        </w:rPr>
        <w:t>Transportation</w:t>
      </w:r>
      <w:proofErr w:type="spellEnd"/>
      <w:r>
        <w:rPr>
          <w:rFonts w:ascii="Arial" w:hAnsi="Arial" w:cs="Arial"/>
          <w:color w:val="000000"/>
          <w:sz w:val="18"/>
          <w:szCs w:val="18"/>
        </w:rPr>
        <w:t xml:space="preserve">. </w:t>
      </w:r>
      <w:proofErr w:type="spellStart"/>
      <w:r>
        <w:rPr>
          <w:rFonts w:ascii="Arial" w:hAnsi="Arial" w:cs="Arial"/>
          <w:color w:val="000000"/>
          <w:sz w:val="18"/>
          <w:szCs w:val="18"/>
        </w:rPr>
        <w:t>Subtitle</w:t>
      </w:r>
      <w:proofErr w:type="spellEnd"/>
      <w:r>
        <w:rPr>
          <w:rFonts w:ascii="Arial" w:hAnsi="Arial" w:cs="Arial"/>
          <w:color w:val="000000"/>
          <w:sz w:val="18"/>
          <w:szCs w:val="18"/>
        </w:rPr>
        <w:t xml:space="preserve"> B. </w:t>
      </w:r>
      <w:proofErr w:type="spellStart"/>
      <w:r>
        <w:rPr>
          <w:rFonts w:ascii="Arial" w:hAnsi="Arial" w:cs="Arial"/>
          <w:color w:val="000000"/>
          <w:sz w:val="18"/>
          <w:szCs w:val="18"/>
        </w:rPr>
        <w:t>Other</w:t>
      </w:r>
      <w:proofErr w:type="spellEnd"/>
      <w:r>
        <w:rPr>
          <w:rFonts w:ascii="Arial" w:hAnsi="Arial" w:cs="Arial"/>
          <w:color w:val="000000"/>
          <w:sz w:val="18"/>
          <w:szCs w:val="18"/>
        </w:rPr>
        <w:t xml:space="preserve"> </w:t>
      </w:r>
      <w:proofErr w:type="spellStart"/>
      <w:r>
        <w:rPr>
          <w:rFonts w:ascii="Arial" w:hAnsi="Arial" w:cs="Arial"/>
          <w:color w:val="000000"/>
          <w:sz w:val="18"/>
          <w:szCs w:val="18"/>
        </w:rPr>
        <w:t>Regulations</w:t>
      </w:r>
      <w:proofErr w:type="spellEnd"/>
      <w:r>
        <w:rPr>
          <w:rFonts w:ascii="Arial" w:hAnsi="Arial" w:cs="Arial"/>
          <w:color w:val="000000"/>
          <w:sz w:val="18"/>
          <w:szCs w:val="18"/>
        </w:rPr>
        <w:t xml:space="preserve"> </w:t>
      </w:r>
      <w:proofErr w:type="spellStart"/>
      <w:r>
        <w:rPr>
          <w:rFonts w:ascii="Arial" w:hAnsi="Arial" w:cs="Arial"/>
          <w:color w:val="000000"/>
          <w:sz w:val="18"/>
          <w:szCs w:val="18"/>
        </w:rPr>
        <w:t>Relating</w:t>
      </w:r>
      <w:proofErr w:type="spellEnd"/>
      <w:r>
        <w:rPr>
          <w:rFonts w:ascii="Arial" w:hAnsi="Arial" w:cs="Arial"/>
          <w:color w:val="000000"/>
          <w:sz w:val="18"/>
          <w:szCs w:val="18"/>
        </w:rPr>
        <w:t xml:space="preserve"> </w:t>
      </w:r>
      <w:proofErr w:type="spellStart"/>
      <w:r>
        <w:rPr>
          <w:rFonts w:ascii="Arial" w:hAnsi="Arial" w:cs="Arial"/>
          <w:color w:val="000000"/>
          <w:sz w:val="18"/>
          <w:szCs w:val="18"/>
        </w:rPr>
        <w:t>to</w:t>
      </w:r>
      <w:proofErr w:type="spellEnd"/>
      <w:r>
        <w:rPr>
          <w:rFonts w:ascii="Arial" w:hAnsi="Arial" w:cs="Arial"/>
          <w:color w:val="000000"/>
          <w:sz w:val="18"/>
          <w:szCs w:val="18"/>
        </w:rPr>
        <w:t xml:space="preserve"> </w:t>
      </w:r>
      <w:proofErr w:type="spellStart"/>
      <w:r>
        <w:rPr>
          <w:rFonts w:ascii="Arial" w:hAnsi="Arial" w:cs="Arial"/>
          <w:color w:val="000000"/>
          <w:sz w:val="18"/>
          <w:szCs w:val="18"/>
        </w:rPr>
        <w:t>Transportation</w:t>
      </w:r>
      <w:proofErr w:type="spellEnd"/>
      <w:r>
        <w:rPr>
          <w:rFonts w:ascii="Arial" w:hAnsi="Arial" w:cs="Arial"/>
          <w:color w:val="000000"/>
          <w:sz w:val="18"/>
          <w:szCs w:val="18"/>
        </w:rPr>
        <w:t xml:space="preserve">. </w:t>
      </w:r>
      <w:proofErr w:type="spellStart"/>
      <w:r>
        <w:rPr>
          <w:rFonts w:ascii="Arial" w:hAnsi="Arial" w:cs="Arial"/>
          <w:color w:val="000000"/>
          <w:sz w:val="18"/>
          <w:szCs w:val="18"/>
        </w:rPr>
        <w:t>Chapter</w:t>
      </w:r>
      <w:proofErr w:type="spellEnd"/>
      <w:r>
        <w:rPr>
          <w:rFonts w:ascii="Arial" w:hAnsi="Arial" w:cs="Arial"/>
          <w:color w:val="000000"/>
          <w:sz w:val="18"/>
          <w:szCs w:val="18"/>
        </w:rPr>
        <w:t xml:space="preserve"> V-</w:t>
      </w:r>
      <w:proofErr w:type="spellStart"/>
      <w:r>
        <w:rPr>
          <w:rFonts w:ascii="Arial" w:hAnsi="Arial" w:cs="Arial"/>
          <w:color w:val="000000"/>
          <w:sz w:val="18"/>
          <w:szCs w:val="18"/>
        </w:rPr>
        <w:t>National</w:t>
      </w:r>
      <w:proofErr w:type="spellEnd"/>
      <w:r>
        <w:rPr>
          <w:rFonts w:ascii="Arial" w:hAnsi="Arial" w:cs="Arial"/>
          <w:color w:val="000000"/>
          <w:sz w:val="18"/>
          <w:szCs w:val="18"/>
        </w:rPr>
        <w:t xml:space="preserve"> </w:t>
      </w:r>
      <w:proofErr w:type="spellStart"/>
      <w:r>
        <w:rPr>
          <w:rFonts w:ascii="Arial" w:hAnsi="Arial" w:cs="Arial"/>
          <w:color w:val="000000"/>
          <w:sz w:val="18"/>
          <w:szCs w:val="18"/>
        </w:rPr>
        <w:t>Highway</w:t>
      </w:r>
      <w:proofErr w:type="spellEnd"/>
      <w:r>
        <w:rPr>
          <w:rFonts w:ascii="Arial" w:hAnsi="Arial" w:cs="Arial"/>
          <w:color w:val="000000"/>
          <w:sz w:val="18"/>
          <w:szCs w:val="18"/>
        </w:rPr>
        <w:t xml:space="preserve"> </w:t>
      </w:r>
      <w:proofErr w:type="spellStart"/>
      <w:r>
        <w:rPr>
          <w:rFonts w:ascii="Arial" w:hAnsi="Arial" w:cs="Arial"/>
          <w:color w:val="000000"/>
          <w:sz w:val="18"/>
          <w:szCs w:val="18"/>
        </w:rPr>
        <w:t>Traffic</w:t>
      </w:r>
      <w:proofErr w:type="spellEnd"/>
      <w:r>
        <w:rPr>
          <w:rFonts w:ascii="Arial" w:hAnsi="Arial" w:cs="Arial"/>
          <w:color w:val="000000"/>
          <w:sz w:val="18"/>
          <w:szCs w:val="18"/>
        </w:rPr>
        <w:t xml:space="preserve"> Safety </w:t>
      </w:r>
      <w:proofErr w:type="spellStart"/>
      <w:r>
        <w:rPr>
          <w:rFonts w:ascii="Arial" w:hAnsi="Arial" w:cs="Arial"/>
          <w:color w:val="000000"/>
          <w:sz w:val="18"/>
          <w:szCs w:val="18"/>
        </w:rPr>
        <w:t>Administration</w:t>
      </w:r>
      <w:proofErr w:type="spellEnd"/>
      <w:r>
        <w:rPr>
          <w:rFonts w:ascii="Arial" w:hAnsi="Arial" w:cs="Arial"/>
          <w:color w:val="000000"/>
          <w:sz w:val="18"/>
          <w:szCs w:val="18"/>
        </w:rPr>
        <w:t xml:space="preserve">, </w:t>
      </w:r>
      <w:proofErr w:type="spellStart"/>
      <w:r>
        <w:rPr>
          <w:rFonts w:ascii="Arial" w:hAnsi="Arial" w:cs="Arial"/>
          <w:color w:val="000000"/>
          <w:sz w:val="18"/>
          <w:szCs w:val="18"/>
        </w:rPr>
        <w:t>Department</w:t>
      </w:r>
      <w:proofErr w:type="spellEnd"/>
      <w:r>
        <w:rPr>
          <w:rFonts w:ascii="Arial" w:hAnsi="Arial" w:cs="Arial"/>
          <w:color w:val="000000"/>
          <w:sz w:val="18"/>
          <w:szCs w:val="18"/>
        </w:rPr>
        <w:t xml:space="preserve"> </w:t>
      </w:r>
      <w:proofErr w:type="spellStart"/>
      <w:r>
        <w:rPr>
          <w:rFonts w:ascii="Arial" w:hAnsi="Arial" w:cs="Arial"/>
          <w:color w:val="000000"/>
          <w:sz w:val="18"/>
          <w:szCs w:val="18"/>
        </w:rPr>
        <w:t>of</w:t>
      </w:r>
      <w:proofErr w:type="spellEnd"/>
      <w:r>
        <w:rPr>
          <w:rFonts w:ascii="Arial" w:hAnsi="Arial" w:cs="Arial"/>
          <w:color w:val="000000"/>
          <w:sz w:val="18"/>
          <w:szCs w:val="18"/>
        </w:rPr>
        <w:t xml:space="preserve"> </w:t>
      </w:r>
      <w:proofErr w:type="spellStart"/>
      <w:r>
        <w:rPr>
          <w:rFonts w:ascii="Arial" w:hAnsi="Arial" w:cs="Arial"/>
          <w:color w:val="000000"/>
          <w:sz w:val="18"/>
          <w:szCs w:val="18"/>
        </w:rPr>
        <w:t>Transportation</w:t>
      </w:r>
      <w:proofErr w:type="spellEnd"/>
      <w:r>
        <w:rPr>
          <w:rFonts w:ascii="Arial" w:hAnsi="Arial" w:cs="Arial"/>
          <w:color w:val="000000"/>
          <w:sz w:val="18"/>
          <w:szCs w:val="18"/>
        </w:rPr>
        <w:t xml:space="preserve">. </w:t>
      </w:r>
      <w:proofErr w:type="spellStart"/>
      <w:r>
        <w:rPr>
          <w:rFonts w:ascii="Arial" w:hAnsi="Arial" w:cs="Arial"/>
          <w:color w:val="000000"/>
          <w:sz w:val="18"/>
          <w:szCs w:val="18"/>
        </w:rPr>
        <w:t>Part</w:t>
      </w:r>
      <w:proofErr w:type="spellEnd"/>
      <w:r>
        <w:rPr>
          <w:rFonts w:ascii="Arial" w:hAnsi="Arial" w:cs="Arial"/>
          <w:color w:val="000000"/>
          <w:sz w:val="18"/>
          <w:szCs w:val="18"/>
        </w:rPr>
        <w:t xml:space="preserve"> 571-Federal Motor </w:t>
      </w:r>
      <w:proofErr w:type="spellStart"/>
      <w:r>
        <w:rPr>
          <w:rFonts w:ascii="Arial" w:hAnsi="Arial" w:cs="Arial"/>
          <w:color w:val="000000"/>
          <w:sz w:val="18"/>
          <w:szCs w:val="18"/>
        </w:rPr>
        <w:t>Vehicle</w:t>
      </w:r>
      <w:proofErr w:type="spellEnd"/>
      <w:r>
        <w:rPr>
          <w:rFonts w:ascii="Arial" w:hAnsi="Arial" w:cs="Arial"/>
          <w:color w:val="000000"/>
          <w:sz w:val="18"/>
          <w:szCs w:val="18"/>
        </w:rPr>
        <w:t xml:space="preserve"> Safety </w:t>
      </w:r>
      <w:proofErr w:type="spellStart"/>
      <w:r>
        <w:rPr>
          <w:rFonts w:ascii="Arial" w:hAnsi="Arial" w:cs="Arial"/>
          <w:color w:val="000000"/>
          <w:sz w:val="18"/>
          <w:szCs w:val="18"/>
        </w:rPr>
        <w:t>Standards</w:t>
      </w:r>
      <w:proofErr w:type="spellEnd"/>
      <w:r>
        <w:rPr>
          <w:rFonts w:ascii="Arial" w:hAnsi="Arial" w:cs="Arial"/>
          <w:color w:val="000000"/>
          <w:sz w:val="18"/>
          <w:szCs w:val="18"/>
        </w:rPr>
        <w:t xml:space="preserve">.  </w:t>
      </w:r>
      <w:proofErr w:type="spellStart"/>
      <w:r>
        <w:rPr>
          <w:rFonts w:ascii="Arial" w:hAnsi="Arial" w:cs="Arial"/>
          <w:color w:val="000000"/>
          <w:sz w:val="18"/>
          <w:szCs w:val="18"/>
        </w:rPr>
        <w:t>Subpart</w:t>
      </w:r>
      <w:proofErr w:type="spellEnd"/>
      <w:r>
        <w:rPr>
          <w:rFonts w:ascii="Arial" w:hAnsi="Arial" w:cs="Arial"/>
          <w:color w:val="000000"/>
          <w:sz w:val="18"/>
          <w:szCs w:val="18"/>
        </w:rPr>
        <w:t xml:space="preserve"> B-Federal Motor </w:t>
      </w:r>
      <w:proofErr w:type="spellStart"/>
      <w:r>
        <w:rPr>
          <w:rFonts w:ascii="Arial" w:hAnsi="Arial" w:cs="Arial"/>
          <w:color w:val="000000"/>
          <w:sz w:val="18"/>
          <w:szCs w:val="18"/>
        </w:rPr>
        <w:t>Vehicle</w:t>
      </w:r>
      <w:proofErr w:type="spellEnd"/>
      <w:r>
        <w:rPr>
          <w:rFonts w:ascii="Arial" w:hAnsi="Arial" w:cs="Arial"/>
          <w:color w:val="000000"/>
          <w:sz w:val="18"/>
          <w:szCs w:val="18"/>
        </w:rPr>
        <w:t xml:space="preserve"> Safety </w:t>
      </w:r>
      <w:proofErr w:type="spellStart"/>
      <w:r>
        <w:rPr>
          <w:rFonts w:ascii="Arial" w:hAnsi="Arial" w:cs="Arial"/>
          <w:color w:val="000000"/>
          <w:sz w:val="18"/>
          <w:szCs w:val="18"/>
        </w:rPr>
        <w:t>Standards</w:t>
      </w:r>
      <w:proofErr w:type="spellEnd"/>
      <w:r>
        <w:rPr>
          <w:rFonts w:ascii="Arial" w:hAnsi="Arial" w:cs="Arial"/>
          <w:color w:val="000000"/>
          <w:sz w:val="18"/>
          <w:szCs w:val="18"/>
        </w:rPr>
        <w:t xml:space="preserve">. </w:t>
      </w:r>
      <w:proofErr w:type="spellStart"/>
      <w:r>
        <w:rPr>
          <w:rFonts w:ascii="Arial" w:hAnsi="Arial" w:cs="Arial"/>
          <w:color w:val="000000"/>
          <w:sz w:val="18"/>
          <w:szCs w:val="18"/>
        </w:rPr>
        <w:t>Section</w:t>
      </w:r>
      <w:proofErr w:type="spellEnd"/>
      <w:r>
        <w:rPr>
          <w:rFonts w:ascii="Arial" w:hAnsi="Arial" w:cs="Arial"/>
          <w:color w:val="000000"/>
          <w:sz w:val="18"/>
          <w:szCs w:val="18"/>
        </w:rPr>
        <w:t xml:space="preserve"> 571.218.</w:t>
      </w:r>
    </w:p>
    <w:p w:rsidR="00670BC3" w:rsidRDefault="00670BC3" w:rsidP="00670BC3">
      <w:pPr>
        <w:autoSpaceDE w:val="0"/>
        <w:autoSpaceDN w:val="0"/>
        <w:adjustRightInd w:val="0"/>
        <w:spacing w:after="120" w:line="240" w:lineRule="auto"/>
        <w:ind w:left="720" w:hanging="432"/>
        <w:jc w:val="both"/>
        <w:rPr>
          <w:rFonts w:ascii="Arial" w:hAnsi="Arial" w:cs="Arial"/>
          <w:color w:val="000000"/>
          <w:sz w:val="18"/>
          <w:szCs w:val="18"/>
        </w:rPr>
      </w:pPr>
      <w:r>
        <w:rPr>
          <w:rFonts w:ascii="Arial" w:hAnsi="Arial" w:cs="Arial"/>
          <w:color w:val="000000"/>
          <w:sz w:val="18"/>
          <w:szCs w:val="18"/>
        </w:rPr>
        <w:t>●</w:t>
      </w:r>
      <w:r>
        <w:rPr>
          <w:rFonts w:ascii="Arial" w:hAnsi="Arial" w:cs="Arial"/>
          <w:color w:val="000000"/>
          <w:sz w:val="18"/>
          <w:szCs w:val="18"/>
        </w:rPr>
        <w:tab/>
        <w:t>E/ECE/324-E/ECE/TRANS/505-Regulation No. 22 UNIFORM PROVISIONS CONCERNING THE APPROVAL OF PROTECTIVE HELMETS AND OF THEIR VISORS FOR DRIVERS AND PASSENGERS OF MOTOR CYCLES AND MOPEDS.</w:t>
      </w:r>
    </w:p>
    <w:p w:rsidR="00670BC3" w:rsidRDefault="00670BC3" w:rsidP="00670BC3">
      <w:pPr>
        <w:autoSpaceDE w:val="0"/>
        <w:autoSpaceDN w:val="0"/>
        <w:adjustRightInd w:val="0"/>
        <w:spacing w:after="120" w:line="240" w:lineRule="auto"/>
        <w:ind w:firstLine="288"/>
        <w:jc w:val="both"/>
        <w:rPr>
          <w:rFonts w:ascii="Arial" w:hAnsi="Arial" w:cs="Arial"/>
          <w:color w:val="000000"/>
          <w:sz w:val="18"/>
          <w:szCs w:val="18"/>
        </w:rPr>
      </w:pPr>
      <w:bookmarkStart w:id="0" w:name="_GoBack"/>
      <w:bookmarkEnd w:id="0"/>
    </w:p>
    <w:sectPr w:rsidR="00670BC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BC3"/>
    <w:rsid w:val="00220AB6"/>
    <w:rsid w:val="00351967"/>
    <w:rsid w:val="00670BC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B2C38D-FF66-4C58-A72D-F56FCC311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4800</Words>
  <Characters>26406</Characters>
  <Application>Microsoft Office Word</Application>
  <DocSecurity>0</DocSecurity>
  <Lines>220</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Ocampo</dc:creator>
  <cp:keywords/>
  <dc:description/>
  <cp:lastModifiedBy>Ana Ocampo</cp:lastModifiedBy>
  <cp:revision>1</cp:revision>
  <dcterms:created xsi:type="dcterms:W3CDTF">2018-05-29T14:13:00Z</dcterms:created>
  <dcterms:modified xsi:type="dcterms:W3CDTF">2018-05-29T14:15:00Z</dcterms:modified>
</cp:coreProperties>
</file>