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33" w:rsidRDefault="00AC1D33" w:rsidP="00AC1D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Apéndice normativo 1. Lista de áreas infestadas o supuestamente infestadas por la Palomilla Gitana Norteamericana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Lymantria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dispar</w:t>
      </w:r>
      <w:r>
        <w:rPr>
          <w:rFonts w:ascii="Arial" w:hAnsi="Arial" w:cs="Arial"/>
          <w:b/>
          <w:bCs/>
          <w:color w:val="000000"/>
          <w:sz w:val="18"/>
          <w:szCs w:val="18"/>
        </w:rPr>
        <w:t>) en Canadá y los Estados Unidos de América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Nota:</w:t>
      </w:r>
      <w:r>
        <w:rPr>
          <w:rFonts w:ascii="Arial" w:hAnsi="Arial" w:cs="Arial"/>
          <w:color w:val="000000"/>
          <w:sz w:val="18"/>
          <w:szCs w:val="18"/>
        </w:rPr>
        <w:t xml:space="preserve"> Estas áreas reguladas están sujetas a cambios derivados de la revisión de la información científica relevante con respecto a los resultados del monitoreo actualizado por las autoridades fitosanitarias de Canadá y los Estados Unidos de América.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podrá consultar esta información actualizada por los medios electrónicos o aquellos que la Secretaría ponga a disposición del público.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Nota:</w:t>
      </w:r>
      <w:r>
        <w:rPr>
          <w:rFonts w:ascii="Arial" w:hAnsi="Arial" w:cs="Arial"/>
          <w:color w:val="000000"/>
          <w:sz w:val="18"/>
          <w:szCs w:val="18"/>
        </w:rPr>
        <w:t xml:space="preserve"> Información tomada de </w:t>
      </w:r>
      <w:hyperlink r:id="rId4" w:history="1">
        <w:r>
          <w:rPr>
            <w:rFonts w:ascii="Arial" w:hAnsi="Arial" w:cs="Arial"/>
            <w:color w:val="0000FF"/>
            <w:sz w:val="18"/>
            <w:szCs w:val="18"/>
          </w:rPr>
          <w:t>https://www.inspection.gc.ca/plant-health/plant-pests-invasive-species/directives/forest-products/d-98-09/appendix-1/eng/1343832991660/1343834043533</w:t>
        </w:r>
      </w:hyperlink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Canada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(Ontario, Quebec and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Atlantic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Regions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es-MX"/>
        </w:rPr>
        <w:drawing>
          <wp:inline distT="0" distB="0" distL="0" distR="0">
            <wp:extent cx="4962525" cy="33432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Palomilla Gitana Norteamericana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Lymantria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dispar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)–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Mapa de áreas reguladas en Canadá.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Región del Atlántico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es-MX"/>
        </w:rPr>
        <w:lastRenderedPageBreak/>
        <w:drawing>
          <wp:inline distT="0" distB="0" distL="0" distR="0">
            <wp:extent cx="5133975" cy="34194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Palomilla Gitana Norteamericana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Lymantria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dispar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)–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Mapa de áreas reguladas en el Atlántico.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51"/>
        <w:gridCol w:w="8712"/>
      </w:tblGrid>
      <w:tr w:rsidR="00AC1D33">
        <w:trPr>
          <w:trHeight w:val="20"/>
        </w:trPr>
        <w:tc>
          <w:tcPr>
            <w:tcW w:w="9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Scotia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Lista de áreas infestadas por Palomilla Gitana Norteamericana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Lymantria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dispar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Condado</w:t>
            </w:r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Área Regulada por infestaciones parciales en el Condado</w:t>
            </w: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Annapolis</w:t>
            </w:r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Colchester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Cumberland</w:t>
            </w:r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Digby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Halifax</w:t>
            </w:r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Hants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Kings</w:t>
            </w:r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Lunenburg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§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Pictou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lands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Pictou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County, NS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west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contained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following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boundary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described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as: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SHORE RD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crosses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bridge in MERIGOMISH,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east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SHORE RD to FORBES MILL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south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FORBES MILL RD to SIMPSON NO 3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SIMPSON NO 3 RD to PIEDMONT VALLEY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PIEDMONT VALLEY RD to HIGHWAY 4,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Southwest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HIGHWAY 4 to FRENCH RIVER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FRENCH RIVER RD to J W MEIKLE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Southwest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 W MEIKLE RD to MEIKLEFIELD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MEIKLEFIELD RD to SHERBROOKE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SHERBROOKE RD to TOWER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TOWER RD to BLANCHARD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BLANCHARD RD to CUMMINGS MOUNTAIN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CUMMINGS MOUNTAIN RD to EAST RIVER EAST SIDE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RIVER EAST SIDE RD to EAST RIVER WEST SIDE RD,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RIVER WEST SIDE RD to HIGHWAY 348,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HIGHWAY 348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Pictou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Guysborough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 Line,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following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Pictou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Guysborough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 Line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Pictou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Colchester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 Line</w:t>
            </w: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Queens</w:t>
            </w:r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Shelburne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Yarmouth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969"/>
        <w:gridCol w:w="8712"/>
      </w:tblGrid>
      <w:tr w:rsidR="00AC1D33">
        <w:trPr>
          <w:trHeight w:val="20"/>
        </w:trPr>
        <w:tc>
          <w:tcPr>
            <w:tcW w:w="10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 Brunswick - Lista de áreas infestadas por Palomilla Gitana Norteamericana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Lymantria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dispar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Condado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Área Regulada por infestaciones parciales en el Condado</w:t>
            </w: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Albert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Carleton</w:t>
            </w:r>
            <w:proofErr w:type="spellEnd"/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Charlotte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Kent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Kings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§ Northumberland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lands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Northumberland County, NB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south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following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boundary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described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as: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Northumberland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Strait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meets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Northumberland / Gloucester County Line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west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county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line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road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named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Portage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Portage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Baisley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Baisley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430,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430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425,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425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420,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420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108,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108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Northumberland / York County Line</w:t>
            </w: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Queens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Sunbury</w:t>
            </w:r>
            <w:proofErr w:type="spellEnd"/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York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Westmorland</w:t>
            </w:r>
            <w:proofErr w:type="spellEnd"/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268"/>
        <w:gridCol w:w="8712"/>
      </w:tblGrid>
      <w:tr w:rsidR="00AC1D33">
        <w:trPr>
          <w:trHeight w:val="20"/>
        </w:trPr>
        <w:tc>
          <w:tcPr>
            <w:tcW w:w="10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Prince Edward Island - Lista de áreas infestadas por Palomilla Gitana Norteamericana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Lymantria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dispar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AC1D33"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Condados, Municipios Regionales y Distritos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Área Regulada por infestaciones parciales en el Condado</w:t>
            </w:r>
          </w:p>
        </w:tc>
      </w:tr>
      <w:tr w:rsidR="00AC1D33"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§ Prince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crosses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Grand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River</w:t>
            </w:r>
            <w:proofErr w:type="spellEnd"/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to Allen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122)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to Western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Nicholas Road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South-East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Sunbury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Sunbury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end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road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meets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Campbells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Shore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including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intercoastal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islands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Campbells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Shore Road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Chelton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North-East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Fernwood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119)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112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Callbeck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Street 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Dunk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171)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110)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 to Freetown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Cairns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110)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 to Blue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Shank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107)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MacIntyre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110)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to Old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110)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North-West to Clermont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106)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 to bridge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River</w:t>
            </w:r>
            <w:proofErr w:type="spellEnd"/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point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including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intercoastal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islands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AC1D33" w:rsidRDefault="00AC1D33" w:rsidP="00AC1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64" w:type="dxa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2268"/>
        <w:gridCol w:w="6444"/>
      </w:tblGrid>
      <w:tr w:rsidR="00AC1D33"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Queens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crosses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Wheatley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Cymbria</w:t>
            </w:r>
            <w:proofErr w:type="spellEnd"/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Crooked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Creek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251)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South-West to New Glasgow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224)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Millboro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243)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243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South-West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South-East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Colville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South-East to West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/ South-East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Canoe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19A)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South-West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19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to Sandy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Sandy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crosses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Vernon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River</w:t>
            </w:r>
            <w:proofErr w:type="spellEnd"/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to Vernon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212)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North-West to Murray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Harbour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24)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to Monaghan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213)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 to Fort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Augustus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21)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East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Houses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213)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North-West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Cranberry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Wharf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Hillsborough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McBride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North-West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McBride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Peters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Blooming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Point Road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218)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Charlottes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Shore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Lane</w:t>
            </w:r>
            <w:proofErr w:type="spellEnd"/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Charlottes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Shore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point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turns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straight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line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Continue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point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including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intercoastal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islands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including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parts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National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Blooming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Point 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east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Robinson's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Island 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west</w:t>
            </w:r>
            <w:proofErr w:type="spellEnd"/>
          </w:p>
        </w:tc>
      </w:tr>
    </w:tbl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Región de Ontario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es-MX"/>
        </w:rPr>
        <w:drawing>
          <wp:inline distT="0" distB="0" distL="0" distR="0">
            <wp:extent cx="5362575" cy="3343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Palomilla Gitana Norteamericana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Lymantria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dispar</w:t>
      </w:r>
      <w:r>
        <w:rPr>
          <w:rFonts w:ascii="Arial" w:hAnsi="Arial" w:cs="Arial"/>
          <w:color w:val="000000"/>
          <w:sz w:val="18"/>
          <w:szCs w:val="18"/>
        </w:rPr>
        <w:t>)- Mapa de las áreas reguladas en Ontario.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41"/>
        <w:gridCol w:w="8712"/>
      </w:tblGrid>
      <w:tr w:rsidR="00AC1D33">
        <w:trPr>
          <w:trHeight w:val="20"/>
        </w:trPr>
        <w:tc>
          <w:tcPr>
            <w:tcW w:w="1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Ontario - Lista de áreas infestadas por Palomilla Gitana Norteamericana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Lymantria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dispar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Condados, Municipios Regionales y Distritos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Área Regulada por infestaciones parciales en el Condado</w:t>
            </w: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Algoma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District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areas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south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Highway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east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including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Sault Ste. Marie, plus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entire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geographic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townships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St.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Joseph's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Island, Denis; Prince;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Korah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Tarentorus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Rankin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Location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15D and Garden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MacDonald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Laird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Tarbutt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Tarbutt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Additional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Johnson;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Plummer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Plummer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Additional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Lefroy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Thessalon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Bright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Additional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Bright; Thompson;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Cobden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Striker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Long;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Spragge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Lewis;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Shedden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Reserve no. 7.</w:t>
            </w: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City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Brantford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Bruce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Chatham-Kent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Dufferin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Regional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Municipality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Durham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Elgin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Essex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Frontenac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Grey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Haldimand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Haliburton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Regional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Municipality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Halton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C1D33" w:rsidRDefault="00AC1D33" w:rsidP="00AC1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64" w:type="dxa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2541"/>
        <w:gridCol w:w="6171"/>
      </w:tblGrid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 of Hamilton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Hastings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Huron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City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Kawartha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Lakes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Lambton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Lanark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Leeds-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Grenville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Lennox-Addington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Manitoulin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District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Middlesex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Muskoka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District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Regional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Municipality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Niagara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Nipissing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District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NorfolkCounty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Northumberland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 of Ottawa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Oxford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District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Sound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Regional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Municipality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Peel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C1D33" w:rsidRDefault="00AC1D33" w:rsidP="00AC1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64" w:type="dxa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2541"/>
        <w:gridCol w:w="6171"/>
      </w:tblGrid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Perth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Peterborough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Prescott-Russell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Prince Edward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Renfrew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Simcoe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Stormont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-Dundas-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Glengarry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Sudbury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District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areas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south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Highway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 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entire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geographic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townships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of: Victoria;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Salter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Hallam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Shakespeare;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Dunlop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Baldwin;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Nairn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Hyman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Greater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Sudbury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Division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areas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south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highway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 plus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entire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geographic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townships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Lorne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Louise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Graham,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Waters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McKim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Neelon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Dryden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Broder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Temiskaming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District</w:t>
            </w:r>
            <w:proofErr w:type="spellEnd"/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 of Toronto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Regional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Municipality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Waterloo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Wellington County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Regional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Municipality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York</w:t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Región de Quebec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es-MX"/>
        </w:rPr>
        <w:drawing>
          <wp:inline distT="0" distB="0" distL="0" distR="0">
            <wp:extent cx="5476875" cy="3419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Palomilla Gitana Norteamericana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Lymantria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dispar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)–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Mapa de áreas reguladas en Quebec.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839"/>
        <w:gridCol w:w="8712"/>
      </w:tblGrid>
      <w:tr w:rsidR="00AC1D33">
        <w:trPr>
          <w:trHeight w:val="20"/>
        </w:trPr>
        <w:tc>
          <w:tcPr>
            <w:tcW w:w="10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Quebec - Lista de áreas infestadas por Palomilla Gitana Norteamericana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Lymantria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dispar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Regiones</w:t>
            </w:r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Municipalidades (Indicado para aquellas regiones en las que la región entera no está regulada)</w:t>
            </w: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Acton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Antoine-Labelle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Notre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-Dame-du-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Notre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-Dame-de-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Pontmain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Lac-du-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Cerf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Saint-Aimé-du-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-des-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Iles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Kiamika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Macaza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L'Ascension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Lac-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Saguay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Chute-Saint-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Philippe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Lac-des-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Écorces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Mont-Laurier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Ferme-Neuve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Lac-Saint-Paul,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-Saint-Michel,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-du-Lac, Lac-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Ernest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Nomingue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Rivière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-Rouge</w:t>
            </w: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Argenteuil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Arthabaska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Beauce-Sartigan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Beauharnois-Salaberry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Bécancour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Bellechasse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Brome-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Missisquoi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Coaticook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D'Autray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Deux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Montagnes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Drummond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Gatineau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Joliette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Kamouraska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-Carmel</w:t>
            </w: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Côte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Beaupré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Beaupré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Beaupré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Château-Richer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L'Ange-Gardien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Boischatel</w:t>
            </w:r>
            <w:proofErr w:type="spellEnd"/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 Haute-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Yamaska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 Jacques-Cartier</w:t>
            </w:r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-Catherine-de-la-Jacques-Cartier,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Fossambault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-sur-le-Lac, Lac-Saint-Joseph, Shannon, Saint-Gabriel-de-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Valcartier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Lac-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Delage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Stoneham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-et-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Tewkesbury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Lac-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Beauport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Brigitte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-de-Laval</w:t>
            </w:r>
          </w:p>
        </w:tc>
      </w:tr>
    </w:tbl>
    <w:p w:rsidR="00AC1D33" w:rsidRDefault="00AC1D33" w:rsidP="00AC1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64" w:type="dxa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839"/>
        <w:gridCol w:w="6873"/>
      </w:tblGrid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Nouvelle-Beauce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Rivière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du Nord</w:t>
            </w:r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Vallée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-de-la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Gatineau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Denholm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Kazabazua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Lac-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-Marie,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Gracefield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Cayamant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Blue Sea,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Bouchette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Thérèse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-de-la-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Gatineau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Messines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Déléage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-Sud, Bois-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Franc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Aumond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Maniwaki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Grand-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Remous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Montcerf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-Lytton</w:t>
            </w: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Vallée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-du-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Richelieu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L'Assomption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Laval</w:t>
            </w:r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Granit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Richelieu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-Saint-Laurent</w:t>
            </w:r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-Saint-François</w:t>
            </w:r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 Val-Saint-François</w:t>
            </w:r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L'érable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Appalaches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Chenaux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Collines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l'Outaouais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Etchemins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Jardins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Napierville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Laurentides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Maskoutains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Moulins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Pays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d'en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Haut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Sources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Lévis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L'Ile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d'Orléans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L'Islet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Longueuil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Lotbinière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Marguerite-D'Youville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Maskinongé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C1D33" w:rsidRDefault="00AC1D33" w:rsidP="00AC1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64" w:type="dxa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839"/>
        <w:gridCol w:w="6873"/>
      </w:tblGrid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Matawinie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Saint-Félix-de-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Valois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M, Saint-Jean-de-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Matha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Sainte-Béatrix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Saint-Alphonse-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Rodriguez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-de-Kildare,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Rawdon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Chertsey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Entrelacs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Notre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-Dame-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de-la-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Merci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Donat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Côme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Émélie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l'Énergie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Damien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Zénon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Saint-Michel-des-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Saints</w:t>
            </w:r>
            <w:proofErr w:type="spellEnd"/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Mékinac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Notre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-Dame-de-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Montauban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Lac-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-Sables,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Adelphe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Sévérin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Hérouxville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Grandes-Piles V,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Mékinac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Sainte-Thècle</w:t>
            </w:r>
            <w:proofErr w:type="spellEnd"/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Memphrémagog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Mirabel</w:t>
            </w:r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Montcalm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Montmagny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Montréal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Nicolet-Yamaska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Papineau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Pierre-De-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Saurel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Pontiac</w:t>
            </w:r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Bristol,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Shawville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Clarendon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Portage-du-Fort,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Bryson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Campbell's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Litchfield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Thorne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Alleyn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-et-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Cawood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Fort-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Coulonge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Mansfield-et-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Pontefract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Waltham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L'Isle-aux-Allumettes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Chichester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Rapides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-des-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Joachims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L'Île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-du-Grand-Calumet, Otter Lake,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Sheenboro</w:t>
            </w:r>
            <w:proofErr w:type="spellEnd"/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Portneuf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Neuville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Pont-Rouge,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Donnacona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Cap-Santé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Basile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Portneuf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Deschambault-Grondines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Saint-Gilbert, Saint-Marc-des-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Carrières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Saint-Casimir,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Thuribe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Ubalde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Alban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-Christine-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d'Auvergne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Saint-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Léonard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Portneuf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Lac-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Sergent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Saint-Raymond,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Rivière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-à-Pierre</w:t>
            </w: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Québec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Rivière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-du-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loup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Rivière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-du-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Loup</w:t>
            </w:r>
            <w:proofErr w:type="spellEnd"/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Robert-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Cliche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Roussillon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Rouville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Shawinigan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Sherbrooke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Témiscamingue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Témiscaming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Béarn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Ville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-Marie</w:t>
            </w: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Thérèse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Blainville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Trois-Rivières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D33">
        <w:trPr>
          <w:trHeight w:val="2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Vaudreuil-Soulanges</w:t>
            </w:r>
            <w:proofErr w:type="spellEnd"/>
          </w:p>
        </w:tc>
        <w:tc>
          <w:tcPr>
            <w:tcW w:w="6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33" w:rsidRDefault="00AC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C1D33" w:rsidRDefault="00AC1D33" w:rsidP="00AC1D3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Estados Unidos de América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Los siguientes Estados son áreas completamente infestadas por Palomilla Gitana Norteamericana  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Lymantria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dispar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Connecticut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Delaware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District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Columbia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Maryland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Massachusetts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Michigan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New Hampshire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New Jersey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New York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Pennsylvania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Rhode Island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Vermont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Partes de los siguientes Estados se encuentran dentro de las áreas infestadas por Palomilla Gitana Norteamericana 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Lymantria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dispar</w:t>
      </w:r>
      <w:r>
        <w:rPr>
          <w:rFonts w:ascii="Arial" w:hAnsi="Arial" w:cs="Arial"/>
          <w:color w:val="000000"/>
          <w:sz w:val="18"/>
          <w:szCs w:val="18"/>
        </w:rPr>
        <w:t>):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Indiana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Condados de: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Allen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Elkart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DeKalb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LaGrange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LaPorte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Noble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Porter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Steuben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St. Joseph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Illinois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Condados de: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Cook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Du Page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Lake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McHenry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Maine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Condados de: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Androscoggin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Cumberland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Hancock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Kennebec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Knox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Lincoln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Sagadahoc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Waldo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Washington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York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Regiones sureñas/ Condados de: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Aroostook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Franklin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Oxford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Penobscot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Piscataquis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Somerset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Minnesota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Condados de: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Cook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Lake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North Carolina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Todo el Condado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Currituck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la región Este del Condado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barrier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island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Ohio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Condado de: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Athens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Ashland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Ashtabula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Belmont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Carroll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Columbiana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Coshocton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Crawford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Cuyahoga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Defiance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Delaware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Erie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Fairfield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Franklin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Fulton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Geauga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Guernsey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Harrison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Henry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Hocking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Holmes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Huron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Jefferson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Knox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Lake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Licking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Lorain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Lucas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Mahoning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Marion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Medina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Morgan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Monroe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Morrow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Muskingum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Noble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Ottawa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Perry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Portage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Richland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Sandusky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Seneca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Stark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Summit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Trumbull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Tuscarawas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Vinton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Washington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Wayne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Williams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Wood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Virginia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Condado de: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Accomack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Albemarle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Alleghany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Amelia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Amherst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Appomattox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Arlington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Augusta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Bath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Bedford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Bland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Botetourt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Brunswick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Buckingham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Campbell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Caroline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Charles City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Charlotte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Chesterfield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Clarke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Craig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Culpeper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Cumberland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Dinwiddie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Essex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Fairfax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Fauquier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Floyd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Fluvanna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Franklin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Frederick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Giles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Gloucester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Goochland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Greene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Greensville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Halifax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Hanover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Henrico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Highland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Isle of Wight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James City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King and Queen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King George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King William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Lancaster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Loudoun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Louisa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Lunenburg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Madison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Mathews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Mecklenburg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Middlesex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Montgomery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Nelson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New Kent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Northampton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Northumberland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Nottoway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Orange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Page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Pittsylvania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Powhatan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Prince Edward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Prince George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Prince William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Pulaski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Roanoke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Rappahannock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Richmond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Rockbridge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Rockingham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Shenandoah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Southhampton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Spotsylvania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Stafford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Surry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Sussex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Tazewell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Warren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Westmoreland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York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Ciudades de: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Alexandria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Buena Vista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Bedford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Charlottesville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Chesapeake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Colonial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Heights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Covington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Danville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Emporia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Fairfax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Falls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Church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Franklin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Fredricksburg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Hampton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Harrisonburg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Hopewell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Lexington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Lynchburg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Manassas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Manassas Park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Newport News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Norfolk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Petersburg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Poquoson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Portsmouth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Radford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Roanoke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Richmond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Salem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South Boston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Staunton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Suffolk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Virginia Beach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Waynesboro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Williamsburg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Winchester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West Virginia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Condados de: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Barbour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Berkeley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Braxton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Brooke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Calhoun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Doddridge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Fayette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Grant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Gilmer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Greenbriar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Hampshire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Hancock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Hardy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Harrison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Jackson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Jefferson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Lewis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Marion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Marshall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McDowell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Mercer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Mineral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Monongalia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Monroe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Morgan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Nicholas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Ohio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Pendleton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Pleasants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Pocahontas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Preston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Raleigh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Randolph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Ritchie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Summers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Taylor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Tyler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Tucker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Upshur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Webster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Wetzel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Wirt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Wood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Wyoming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Wisconsin</w:t>
      </w:r>
    </w:p>
    <w:p w:rsidR="00AC1D33" w:rsidRDefault="00AC1D33" w:rsidP="00AC1D33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Condados de: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Adams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Ashland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Bayfield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Brown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Calumet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Clark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Columbia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Dane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Door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Dodge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Florence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Fond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 Lac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Forest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Green Lake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Iowa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Iron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Jackson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Jefferson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Juneau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Kenosha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Kewaunee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Langlade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Lincoln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Manitowoc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Marathon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Marinette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Marquette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Menominee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Milwaukee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Monroe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Oconto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Oneida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Outagamie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Ozaukee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Portage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Price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Racine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Rock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Sauk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Shawano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Sheboygan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Taylor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Vilas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Walworth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Washington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Waukesha</w:t>
      </w:r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Waupaca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Waushara</w:t>
      </w:r>
      <w:proofErr w:type="spellEnd"/>
    </w:p>
    <w:p w:rsidR="00AC1D33" w:rsidRDefault="00AC1D33" w:rsidP="00AC1D33">
      <w:pPr>
        <w:autoSpaceDE w:val="0"/>
        <w:autoSpaceDN w:val="0"/>
        <w:adjustRightInd w:val="0"/>
        <w:spacing w:after="0" w:line="240" w:lineRule="auto"/>
        <w:ind w:left="648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Winnebago</w:t>
      </w:r>
      <w:proofErr w:type="spellEnd"/>
    </w:p>
    <w:p w:rsidR="001F35B9" w:rsidRDefault="00AC1D33" w:rsidP="00AC1D33"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Wood</w:t>
      </w:r>
      <w:r>
        <w:rPr>
          <w:rFonts w:ascii="Arial" w:hAnsi="Arial" w:cs="Arial"/>
          <w:color w:val="000000"/>
          <w:sz w:val="18"/>
          <w:szCs w:val="18"/>
        </w:rPr>
        <w:t>v</w:t>
      </w:r>
      <w:bookmarkStart w:id="0" w:name="_GoBack"/>
      <w:bookmarkEnd w:id="0"/>
      <w:proofErr w:type="spellEnd"/>
    </w:p>
    <w:sectPr w:rsidR="001F3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33"/>
    <w:rsid w:val="001F35B9"/>
    <w:rsid w:val="00A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CC8A5-6790-415E-AC1F-5B39303B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inspection.gc.ca/plant-health/plant-pests-invasive-species/directives/forest-products/d-98-09/appendix-1/eng/1343832991660/13438340435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2350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OCAMPO</dc:creator>
  <cp:keywords/>
  <dc:description/>
  <cp:lastModifiedBy>ANA OCAMPO</cp:lastModifiedBy>
  <cp:revision>1</cp:revision>
  <dcterms:created xsi:type="dcterms:W3CDTF">2020-11-12T15:17:00Z</dcterms:created>
  <dcterms:modified xsi:type="dcterms:W3CDTF">2020-11-12T15:21:00Z</dcterms:modified>
</cp:coreProperties>
</file>